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ABEBA" w14:textId="77777777" w:rsidR="00CA4944" w:rsidRPr="003E34B1" w:rsidRDefault="00F85432">
      <w:pPr>
        <w:tabs>
          <w:tab w:val="right" w:pos="9638"/>
        </w:tabs>
        <w:rPr>
          <w:rFonts w:ascii="Arial" w:hAnsi="Arial" w:cs="Arial"/>
          <w:b/>
          <w:noProof/>
          <w:sz w:val="24"/>
        </w:rPr>
      </w:pPr>
      <w:r w:rsidRPr="003E34B1">
        <w:rPr>
          <w:rFonts w:ascii="Arial" w:hAnsi="Arial" w:cs="Arial"/>
          <w:b/>
          <w:noProof/>
          <w:sz w:val="24"/>
        </w:rPr>
        <w:t>3GPP SA WG2 Meeting #167</w:t>
      </w:r>
      <w:r w:rsidR="00CA4944" w:rsidRPr="003E34B1">
        <w:rPr>
          <w:rFonts w:ascii="Arial" w:hAnsi="Arial" w:cs="Arial"/>
          <w:b/>
          <w:noProof/>
          <w:sz w:val="24"/>
        </w:rPr>
        <w:tab/>
        <w:t>S2-2</w:t>
      </w:r>
      <w:r w:rsidRPr="003E34B1">
        <w:rPr>
          <w:rFonts w:ascii="Arial" w:eastAsia="游明朝" w:hAnsi="Arial" w:cs="Arial" w:hint="eastAsia"/>
          <w:b/>
          <w:noProof/>
          <w:sz w:val="24"/>
          <w:lang w:eastAsia="ja-JP"/>
        </w:rPr>
        <w:t>5x</w:t>
      </w:r>
      <w:r w:rsidR="00CA4944" w:rsidRPr="003E34B1">
        <w:rPr>
          <w:rFonts w:ascii="Arial" w:hAnsi="Arial" w:cs="Arial"/>
          <w:b/>
          <w:noProof/>
          <w:sz w:val="24"/>
        </w:rPr>
        <w:t>xxxx</w:t>
      </w:r>
    </w:p>
    <w:p w14:paraId="28E3CC00" w14:textId="77777777" w:rsidR="00CA4944" w:rsidRPr="003E34B1" w:rsidRDefault="00F85432">
      <w:pPr>
        <w:pBdr>
          <w:bottom w:val="single" w:sz="4" w:space="1" w:color="auto"/>
        </w:pBdr>
        <w:tabs>
          <w:tab w:val="right" w:pos="9638"/>
        </w:tabs>
        <w:rPr>
          <w:rFonts w:ascii="Arial" w:hAnsi="Arial" w:cs="Arial"/>
          <w:b/>
          <w:noProof/>
          <w:sz w:val="24"/>
        </w:rPr>
      </w:pPr>
      <w:r w:rsidRPr="003E34B1">
        <w:rPr>
          <w:rFonts w:ascii="Arial" w:hAnsi="Arial" w:cs="Arial"/>
          <w:b/>
          <w:noProof/>
          <w:sz w:val="24"/>
        </w:rPr>
        <w:t xml:space="preserve">Greece, </w:t>
      </w:r>
      <w:r w:rsidRPr="003E34B1">
        <w:rPr>
          <w:rFonts w:ascii="Arial" w:hAnsi="Arial" w:cs="Arial" w:hint="eastAsia"/>
          <w:b/>
          <w:noProof/>
          <w:sz w:val="24"/>
        </w:rPr>
        <w:t>Athens</w:t>
      </w:r>
      <w:r w:rsidRPr="003E34B1">
        <w:rPr>
          <w:rFonts w:ascii="Arial" w:hAnsi="Arial" w:cs="Arial"/>
          <w:b/>
          <w:noProof/>
          <w:sz w:val="24"/>
        </w:rPr>
        <w:t>, 17 - 21 February, 2025</w:t>
      </w:r>
    </w:p>
    <w:p w14:paraId="4615DB17" w14:textId="77777777" w:rsidR="00F85432" w:rsidRPr="003E34B1" w:rsidRDefault="00F85432" w:rsidP="00F85432">
      <w:pPr>
        <w:ind w:left="2127" w:hanging="2127"/>
        <w:rPr>
          <w:rFonts w:ascii="Arial" w:eastAsia="游明朝" w:hAnsi="Arial" w:cs="Arial"/>
          <w:b/>
          <w:lang w:eastAsia="ja-JP"/>
        </w:rPr>
      </w:pPr>
      <w:r w:rsidRPr="003E34B1">
        <w:rPr>
          <w:rFonts w:ascii="Arial" w:hAnsi="Arial" w:cs="Arial"/>
          <w:b/>
        </w:rPr>
        <w:t>Source:</w:t>
      </w:r>
      <w:r w:rsidRPr="003E34B1">
        <w:rPr>
          <w:rFonts w:ascii="Arial" w:hAnsi="Arial" w:cs="Arial"/>
          <w:b/>
        </w:rPr>
        <w:tab/>
      </w:r>
      <w:r w:rsidRPr="003E34B1">
        <w:rPr>
          <w:rFonts w:ascii="Arial" w:eastAsia="游明朝" w:hAnsi="Arial" w:cs="Arial" w:hint="eastAsia"/>
          <w:b/>
          <w:lang w:eastAsia="ja-JP"/>
        </w:rPr>
        <w:t>KDDI</w:t>
      </w:r>
    </w:p>
    <w:p w14:paraId="4F82D8F2" w14:textId="28EE1AD6" w:rsidR="00F85432" w:rsidRPr="003E34B1" w:rsidRDefault="00F85432" w:rsidP="00F85432">
      <w:pPr>
        <w:ind w:left="2127" w:hanging="2127"/>
        <w:rPr>
          <w:rFonts w:ascii="Arial" w:eastAsia="游明朝" w:hAnsi="Arial" w:cs="Arial"/>
          <w:b/>
          <w:lang w:eastAsia="ja-JP"/>
        </w:rPr>
      </w:pPr>
      <w:r w:rsidRPr="003E34B1">
        <w:rPr>
          <w:rFonts w:ascii="Arial" w:hAnsi="Arial" w:cs="Arial"/>
          <w:b/>
        </w:rPr>
        <w:t>Title:</w:t>
      </w:r>
      <w:r w:rsidRPr="003E34B1">
        <w:rPr>
          <w:rFonts w:ascii="Arial" w:hAnsi="Arial" w:cs="Arial"/>
          <w:b/>
        </w:rPr>
        <w:tab/>
      </w:r>
      <w:r w:rsidR="003D503F" w:rsidRPr="003E34B1">
        <w:rPr>
          <w:rFonts w:ascii="Arial" w:eastAsiaTheme="minorEastAsia" w:hAnsi="Arial" w:cs="Arial" w:hint="eastAsia"/>
          <w:b/>
          <w:lang w:eastAsia="ja-JP"/>
        </w:rPr>
        <w:t>Draft C</w:t>
      </w:r>
      <w:r w:rsidR="003D503F" w:rsidRPr="003E34B1">
        <w:rPr>
          <w:rFonts w:ascii="Arial" w:eastAsia="游明朝" w:hAnsi="Arial" w:cs="Arial" w:hint="eastAsia"/>
          <w:b/>
          <w:lang w:eastAsia="ja-JP"/>
        </w:rPr>
        <w:t>Rs</w:t>
      </w:r>
      <w:r w:rsidR="00841C85" w:rsidRPr="003E34B1">
        <w:rPr>
          <w:rFonts w:ascii="Arial" w:eastAsia="游明朝" w:hAnsi="Arial" w:cs="Arial" w:hint="eastAsia"/>
          <w:b/>
          <w:lang w:eastAsia="ja-JP"/>
        </w:rPr>
        <w:t xml:space="preserve"> for</w:t>
      </w:r>
      <w:r w:rsidRPr="003E34B1">
        <w:rPr>
          <w:rFonts w:ascii="Arial" w:eastAsia="游明朝" w:hAnsi="Arial" w:cs="Arial"/>
          <w:b/>
          <w:lang w:eastAsia="ja-JP"/>
        </w:rPr>
        <w:t xml:space="preserve"> </w:t>
      </w:r>
      <w:r w:rsidR="00774AAD" w:rsidRPr="003E34B1">
        <w:rPr>
          <w:rFonts w:ascii="Arial" w:eastAsia="游明朝" w:hAnsi="Arial" w:cs="Arial" w:hint="eastAsia"/>
          <w:b/>
          <w:lang w:eastAsia="ja-JP"/>
        </w:rPr>
        <w:t>e</w:t>
      </w:r>
      <w:r w:rsidR="00774AAD" w:rsidRPr="003E34B1">
        <w:rPr>
          <w:rFonts w:ascii="Arial" w:eastAsia="游明朝" w:hAnsi="Arial" w:cs="Arial"/>
          <w:b/>
          <w:lang w:eastAsia="ja-JP"/>
        </w:rPr>
        <w:t>fficient authentication</w:t>
      </w:r>
      <w:r w:rsidR="00774AAD" w:rsidRPr="003E34B1">
        <w:rPr>
          <w:rFonts w:ascii="Arial" w:eastAsia="游明朝" w:hAnsi="Arial" w:cs="Arial" w:hint="eastAsia"/>
          <w:b/>
          <w:lang w:eastAsia="ja-JP"/>
        </w:rPr>
        <w:t xml:space="preserve"> of </w:t>
      </w:r>
      <w:r w:rsidRPr="003E34B1">
        <w:rPr>
          <w:rFonts w:ascii="Arial" w:eastAsia="游明朝" w:hAnsi="Arial" w:cs="Arial" w:hint="eastAsia"/>
          <w:b/>
          <w:lang w:eastAsia="ja-JP"/>
        </w:rPr>
        <w:t>IMS resiliency</w:t>
      </w:r>
    </w:p>
    <w:p w14:paraId="69C9A2B7" w14:textId="77777777" w:rsidR="00F85432" w:rsidRPr="003E34B1" w:rsidRDefault="00F85432" w:rsidP="00F85432">
      <w:pPr>
        <w:ind w:left="2127" w:hanging="2127"/>
        <w:rPr>
          <w:rFonts w:ascii="Arial" w:hAnsi="Arial" w:cs="Arial"/>
          <w:b/>
        </w:rPr>
      </w:pPr>
      <w:r w:rsidRPr="003E34B1">
        <w:rPr>
          <w:rFonts w:ascii="Arial" w:hAnsi="Arial" w:cs="Arial"/>
          <w:b/>
        </w:rPr>
        <w:t>Document for:</w:t>
      </w:r>
      <w:r w:rsidRPr="003E34B1">
        <w:rPr>
          <w:rFonts w:ascii="Arial" w:hAnsi="Arial" w:cs="Arial"/>
          <w:b/>
        </w:rPr>
        <w:tab/>
        <w:t>Discussion</w:t>
      </w:r>
    </w:p>
    <w:p w14:paraId="77742869" w14:textId="24EC2BAF" w:rsidR="00F85432" w:rsidRPr="003E34B1" w:rsidRDefault="00F85432" w:rsidP="00F85432">
      <w:pPr>
        <w:ind w:left="2127" w:hanging="2127"/>
        <w:rPr>
          <w:rFonts w:ascii="Arial" w:eastAsia="游明朝" w:hAnsi="Arial" w:cs="Arial"/>
          <w:b/>
          <w:lang w:eastAsia="ja-JP"/>
        </w:rPr>
      </w:pPr>
      <w:r w:rsidRPr="003E34B1">
        <w:rPr>
          <w:rFonts w:ascii="Arial" w:hAnsi="Arial" w:cs="Arial"/>
          <w:b/>
        </w:rPr>
        <w:t>Agenda Item:</w:t>
      </w:r>
      <w:r w:rsidRPr="003E34B1">
        <w:rPr>
          <w:rFonts w:ascii="Arial" w:hAnsi="Arial" w:cs="Arial"/>
          <w:b/>
        </w:rPr>
        <w:tab/>
      </w:r>
      <w:r w:rsidR="00AC1485" w:rsidRPr="003E34B1">
        <w:rPr>
          <w:rFonts w:ascii="Arial" w:eastAsia="游明朝" w:hAnsi="Arial" w:cs="Arial" w:hint="eastAsia"/>
          <w:b/>
          <w:lang w:eastAsia="ja-JP"/>
        </w:rPr>
        <w:t>30.</w:t>
      </w:r>
      <w:r w:rsidR="00C37EE3" w:rsidRPr="003E34B1">
        <w:rPr>
          <w:rFonts w:ascii="Arial" w:eastAsia="游明朝" w:hAnsi="Arial" w:cs="Arial" w:hint="eastAsia"/>
          <w:b/>
          <w:lang w:eastAsia="ja-JP"/>
        </w:rPr>
        <w:t>8</w:t>
      </w:r>
    </w:p>
    <w:p w14:paraId="3E3F2D7F" w14:textId="77777777" w:rsidR="00F85432" w:rsidRPr="003E34B1" w:rsidRDefault="00F85432" w:rsidP="00F85432">
      <w:pPr>
        <w:ind w:left="2127" w:hanging="2127"/>
        <w:rPr>
          <w:rFonts w:ascii="Arial" w:eastAsia="游明朝" w:hAnsi="Arial" w:cs="Arial"/>
          <w:b/>
          <w:lang w:eastAsia="ja-JP"/>
        </w:rPr>
      </w:pPr>
      <w:r w:rsidRPr="003E34B1">
        <w:rPr>
          <w:rFonts w:ascii="Arial" w:hAnsi="Arial" w:cs="Arial"/>
          <w:b/>
        </w:rPr>
        <w:t>Work Item / Release:</w:t>
      </w:r>
      <w:r w:rsidRPr="003E34B1">
        <w:rPr>
          <w:rFonts w:ascii="Arial" w:hAnsi="Arial" w:cs="Arial"/>
          <w:b/>
        </w:rPr>
        <w:tab/>
      </w:r>
      <w:r w:rsidRPr="003E34B1">
        <w:rPr>
          <w:rFonts w:ascii="Arial" w:eastAsia="游明朝" w:hAnsi="Arial" w:cs="Arial" w:hint="eastAsia"/>
          <w:b/>
          <w:lang w:eastAsia="ja-JP"/>
        </w:rPr>
        <w:t>T.B.D</w:t>
      </w:r>
      <w:r w:rsidRPr="003E34B1">
        <w:rPr>
          <w:rFonts w:ascii="Arial" w:hAnsi="Arial" w:cs="Arial"/>
          <w:b/>
        </w:rPr>
        <w:t xml:space="preserve"> / Rel-</w:t>
      </w:r>
      <w:r w:rsidRPr="003E34B1">
        <w:rPr>
          <w:rFonts w:ascii="Arial" w:eastAsia="游明朝" w:hAnsi="Arial" w:cs="Arial" w:hint="eastAsia"/>
          <w:b/>
          <w:lang w:eastAsia="ja-JP"/>
        </w:rPr>
        <w:t>20</w:t>
      </w:r>
    </w:p>
    <w:p w14:paraId="18C1239A" w14:textId="091B370D" w:rsidR="00F85432" w:rsidRPr="003E34B1" w:rsidRDefault="00F85432" w:rsidP="00F85432">
      <w:pPr>
        <w:jc w:val="both"/>
        <w:rPr>
          <w:rFonts w:ascii="Arial" w:hAnsi="Arial" w:cs="Arial"/>
          <w:i/>
        </w:rPr>
      </w:pPr>
      <w:r w:rsidRPr="003E34B1">
        <w:rPr>
          <w:rFonts w:ascii="Arial" w:hAnsi="Arial" w:cs="Arial"/>
          <w:i/>
        </w:rPr>
        <w:t xml:space="preserve">Abstract: This paper </w:t>
      </w:r>
      <w:r w:rsidR="00194920" w:rsidRPr="003E34B1">
        <w:rPr>
          <w:rFonts w:ascii="Arial" w:hAnsi="Arial" w:cs="Arial" w:hint="eastAsia"/>
          <w:i/>
        </w:rPr>
        <w:t>provides</w:t>
      </w:r>
      <w:r w:rsidR="00194920" w:rsidRPr="003E34B1">
        <w:rPr>
          <w:rFonts w:ascii="Arial" w:hAnsi="Arial" w:cs="Arial"/>
          <w:i/>
        </w:rPr>
        <w:t xml:space="preserve"> </w:t>
      </w:r>
      <w:r w:rsidR="003D503F" w:rsidRPr="003E34B1">
        <w:rPr>
          <w:rFonts w:ascii="Arial" w:eastAsiaTheme="minorEastAsia" w:hAnsi="Arial" w:cs="Arial" w:hint="eastAsia"/>
          <w:i/>
          <w:lang w:eastAsia="ja-JP"/>
        </w:rPr>
        <w:t>draf</w:t>
      </w:r>
      <w:r w:rsidR="003D503F" w:rsidRPr="003E34B1">
        <w:rPr>
          <w:rFonts w:ascii="Arial" w:hAnsi="Arial" w:cs="Arial" w:hint="eastAsia"/>
          <w:i/>
        </w:rPr>
        <w:t>t CR</w:t>
      </w:r>
      <w:r w:rsidR="00774AAD" w:rsidRPr="003E34B1">
        <w:rPr>
          <w:rFonts w:ascii="Arial" w:eastAsiaTheme="minorEastAsia" w:hAnsi="Arial" w:cs="Arial" w:hint="eastAsia"/>
          <w:i/>
          <w:lang w:eastAsia="ja-JP"/>
        </w:rPr>
        <w:t xml:space="preserve">s </w:t>
      </w:r>
      <w:r w:rsidR="00774AAD" w:rsidRPr="003E34B1">
        <w:rPr>
          <w:rFonts w:ascii="Arial" w:hAnsi="Arial" w:cs="Arial" w:hint="eastAsia"/>
          <w:i/>
        </w:rPr>
        <w:t>b</w:t>
      </w:r>
      <w:r w:rsidR="00774AAD" w:rsidRPr="003E34B1">
        <w:rPr>
          <w:rFonts w:ascii="Arial" w:eastAsiaTheme="minorEastAsia" w:hAnsi="Arial" w:cs="Arial" w:hint="eastAsia"/>
          <w:i/>
          <w:lang w:eastAsia="ja-JP"/>
        </w:rPr>
        <w:t xml:space="preserve">ased on the </w:t>
      </w:r>
      <w:r w:rsidR="00774AAD" w:rsidRPr="003E34B1">
        <w:rPr>
          <w:rFonts w:ascii="Arial" w:hAnsi="Arial" w:cs="Arial" w:hint="eastAsia"/>
          <w:i/>
        </w:rPr>
        <w:t>potential solutions for e</w:t>
      </w:r>
      <w:r w:rsidR="00774AAD" w:rsidRPr="003E34B1">
        <w:rPr>
          <w:rFonts w:ascii="Arial" w:hAnsi="Arial" w:cs="Arial"/>
          <w:i/>
        </w:rPr>
        <w:t>fficient authentication</w:t>
      </w:r>
      <w:r w:rsidR="00194920" w:rsidRPr="003E34B1">
        <w:rPr>
          <w:rFonts w:ascii="Arial" w:hAnsi="Arial" w:cs="Arial" w:hint="eastAsia"/>
          <w:i/>
        </w:rPr>
        <w:t xml:space="preserve"> </w:t>
      </w:r>
      <w:r w:rsidR="00774AAD" w:rsidRPr="003E34B1">
        <w:rPr>
          <w:rFonts w:ascii="Arial" w:eastAsiaTheme="minorEastAsia" w:hAnsi="Arial" w:cs="Arial" w:hint="eastAsia"/>
          <w:i/>
          <w:lang w:eastAsia="ja-JP"/>
        </w:rPr>
        <w:t>of</w:t>
      </w:r>
      <w:r w:rsidR="00194920" w:rsidRPr="003E34B1">
        <w:rPr>
          <w:rFonts w:ascii="Arial" w:hAnsi="Arial" w:cs="Arial" w:hint="eastAsia"/>
          <w:i/>
        </w:rPr>
        <w:t xml:space="preserve"> </w:t>
      </w:r>
      <w:r w:rsidR="00194920" w:rsidRPr="003E34B1">
        <w:rPr>
          <w:rFonts w:ascii="Arial" w:hAnsi="Arial" w:cs="Arial"/>
          <w:i/>
        </w:rPr>
        <w:t>IMS resiliency</w:t>
      </w:r>
      <w:r w:rsidR="00194920" w:rsidRPr="003E34B1">
        <w:rPr>
          <w:rFonts w:ascii="Arial" w:hAnsi="Arial" w:cs="Arial" w:hint="eastAsia"/>
          <w:i/>
        </w:rPr>
        <w:t>.</w:t>
      </w:r>
    </w:p>
    <w:p w14:paraId="447F82D8" w14:textId="77777777" w:rsidR="00F85432" w:rsidRPr="003E34B1" w:rsidRDefault="00F85432" w:rsidP="00F85432">
      <w:pPr>
        <w:pStyle w:val="1"/>
      </w:pPr>
      <w:r w:rsidRPr="003E34B1">
        <w:t>1. Introduction</w:t>
      </w:r>
    </w:p>
    <w:p w14:paraId="6ACB5F46" w14:textId="3EFBE129" w:rsidR="00F85432" w:rsidRPr="003E34B1" w:rsidRDefault="00F85432" w:rsidP="00F85432">
      <w:pPr>
        <w:rPr>
          <w:rFonts w:eastAsia="游明朝"/>
          <w:lang w:eastAsia="ja-JP"/>
        </w:rPr>
      </w:pPr>
      <w:r w:rsidRPr="003E34B1">
        <w:rPr>
          <w:rFonts w:eastAsia="游明朝"/>
          <w:lang w:eastAsia="zh-CN"/>
        </w:rPr>
        <w:t>The con</w:t>
      </w:r>
      <w:r w:rsidRPr="003E34B1">
        <w:rPr>
          <w:rFonts w:eastAsia="游明朝" w:hint="eastAsia"/>
          <w:lang w:eastAsia="ja-JP"/>
        </w:rPr>
        <w:t>tribution provides</w:t>
      </w:r>
      <w:r w:rsidRPr="003E34B1">
        <w:rPr>
          <w:rFonts w:eastAsia="游明朝"/>
          <w:lang w:eastAsia="zh-CN"/>
        </w:rPr>
        <w:t xml:space="preserve"> </w:t>
      </w:r>
      <w:r w:rsidR="00774AAD" w:rsidRPr="003E34B1">
        <w:rPr>
          <w:rFonts w:eastAsia="游明朝" w:hint="eastAsia"/>
          <w:lang w:eastAsia="ja-JP"/>
        </w:rPr>
        <w:t>draft CRs based on the potential solutions for e</w:t>
      </w:r>
      <w:r w:rsidR="00774AAD" w:rsidRPr="003E34B1">
        <w:rPr>
          <w:rFonts w:eastAsia="游明朝"/>
          <w:lang w:eastAsia="ja-JP"/>
        </w:rPr>
        <w:t>fficient authentication</w:t>
      </w:r>
      <w:r w:rsidR="00774AAD" w:rsidRPr="003E34B1">
        <w:rPr>
          <w:rFonts w:eastAsia="游明朝" w:hint="eastAsia"/>
          <w:lang w:eastAsia="ja-JP"/>
        </w:rPr>
        <w:t xml:space="preserve"> of </w:t>
      </w:r>
      <w:bookmarkStart w:id="0" w:name="_Hlk190031683"/>
      <w:proofErr w:type="spellStart"/>
      <w:r w:rsidR="008957B5" w:rsidRPr="00E240CD">
        <w:rPr>
          <w:rFonts w:eastAsia="游明朝" w:hint="eastAsia"/>
          <w:lang w:eastAsia="ja-JP"/>
        </w:rPr>
        <w:t>of</w:t>
      </w:r>
      <w:proofErr w:type="spellEnd"/>
      <w:r w:rsidR="008957B5" w:rsidRPr="00E240CD">
        <w:rPr>
          <w:rFonts w:eastAsia="游明朝" w:hint="eastAsia"/>
          <w:lang w:eastAsia="ja-JP"/>
        </w:rPr>
        <w:t xml:space="preserve"> </w:t>
      </w:r>
      <w:r w:rsidR="008957B5" w:rsidRPr="00E240CD">
        <w:rPr>
          <w:rFonts w:eastAsia="游明朝"/>
          <w:lang w:eastAsia="ja-JP"/>
        </w:rPr>
        <w:t>IMS resiliency</w:t>
      </w:r>
      <w:r w:rsidR="008957B5" w:rsidRPr="00E240CD">
        <w:rPr>
          <w:rFonts w:eastAsia="游明朝" w:hint="eastAsia"/>
          <w:lang w:eastAsia="ja-JP"/>
        </w:rPr>
        <w:t xml:space="preserve"> discussion paper</w:t>
      </w:r>
      <w:r w:rsidR="008957B5">
        <w:rPr>
          <w:rFonts w:eastAsia="游明朝" w:hint="eastAsia"/>
          <w:lang w:eastAsia="ja-JP"/>
        </w:rPr>
        <w:t>.</w:t>
      </w:r>
    </w:p>
    <w:bookmarkEnd w:id="0"/>
    <w:p w14:paraId="1712F339" w14:textId="11962E88" w:rsidR="00F85432" w:rsidRPr="003E34B1" w:rsidRDefault="00F85432" w:rsidP="00F85432">
      <w:pPr>
        <w:pStyle w:val="1"/>
        <w:rPr>
          <w:rFonts w:eastAsiaTheme="minorEastAsia"/>
          <w:lang w:eastAsia="ja-JP"/>
        </w:rPr>
      </w:pPr>
      <w:r w:rsidRPr="003E34B1">
        <w:rPr>
          <w:lang w:eastAsia="zh-CN"/>
        </w:rPr>
        <w:t xml:space="preserve">2. </w:t>
      </w:r>
      <w:r w:rsidR="009E1E74" w:rsidRPr="003E34B1">
        <w:rPr>
          <w:rFonts w:eastAsiaTheme="minorEastAsia" w:hint="eastAsia"/>
          <w:lang w:eastAsia="ja-JP"/>
        </w:rPr>
        <w:t>Draft CRs for</w:t>
      </w:r>
      <w:r w:rsidR="009E1E74" w:rsidRPr="003E34B1">
        <w:rPr>
          <w:rFonts w:eastAsiaTheme="minorEastAsia"/>
          <w:lang w:eastAsia="ja-JP"/>
        </w:rPr>
        <w:t xml:space="preserve"> </w:t>
      </w:r>
      <w:r w:rsidR="009E1E74" w:rsidRPr="003E34B1">
        <w:rPr>
          <w:rFonts w:eastAsiaTheme="minorEastAsia" w:hint="eastAsia"/>
          <w:lang w:eastAsia="ja-JP"/>
        </w:rPr>
        <w:t>e</w:t>
      </w:r>
      <w:r w:rsidR="009E1E74" w:rsidRPr="003E34B1">
        <w:rPr>
          <w:rFonts w:eastAsiaTheme="minorEastAsia"/>
          <w:lang w:eastAsia="ja-JP"/>
        </w:rPr>
        <w:t>fficient authentication</w:t>
      </w:r>
      <w:r w:rsidR="006B7A3E" w:rsidRPr="006B7A3E">
        <w:rPr>
          <w:rFonts w:eastAsiaTheme="minorEastAsia" w:hint="eastAsia"/>
          <w:lang w:eastAsia="ja-JP"/>
        </w:rPr>
        <w:t xml:space="preserve"> of IMS resiliency</w:t>
      </w:r>
    </w:p>
    <w:p w14:paraId="00E4A4D3" w14:textId="10B88301" w:rsidR="003D4020" w:rsidRPr="003E34B1" w:rsidRDefault="003D4020" w:rsidP="003D4020">
      <w:pPr>
        <w:rPr>
          <w:rFonts w:eastAsiaTheme="minorEastAsia"/>
          <w:lang w:eastAsia="ja-JP"/>
        </w:rPr>
      </w:pPr>
      <w:r w:rsidRPr="003E34B1">
        <w:rPr>
          <w:rFonts w:eastAsiaTheme="minorEastAsia" w:hint="eastAsia"/>
          <w:lang w:eastAsia="ja-JP"/>
        </w:rPr>
        <w:t>T</w:t>
      </w:r>
      <w:r w:rsidRPr="003E34B1">
        <w:rPr>
          <w:rFonts w:eastAsiaTheme="minorEastAsia"/>
          <w:lang w:eastAsia="ja-JP"/>
        </w:rPr>
        <w:t>he additional updates are highlighted in blue.</w:t>
      </w:r>
    </w:p>
    <w:p w14:paraId="1D43E658" w14:textId="00739D35" w:rsidR="00AD3113" w:rsidRPr="003E34B1" w:rsidRDefault="00AD3113" w:rsidP="003D503F">
      <w:pPr>
        <w:pStyle w:val="2"/>
        <w:rPr>
          <w:rFonts w:eastAsia="游明朝"/>
          <w:lang w:eastAsia="ja-JP"/>
        </w:rPr>
      </w:pPr>
      <w:r w:rsidRPr="003E34B1">
        <w:rPr>
          <w:rFonts w:eastAsia="游明朝" w:hint="eastAsia"/>
          <w:lang w:eastAsia="ja-JP"/>
        </w:rPr>
        <w:t>2.</w:t>
      </w:r>
      <w:r w:rsidR="003D503F" w:rsidRPr="003E34B1">
        <w:rPr>
          <w:rFonts w:eastAsia="游明朝" w:hint="eastAsia"/>
          <w:lang w:eastAsia="ja-JP"/>
        </w:rPr>
        <w:t>1</w:t>
      </w:r>
      <w:r w:rsidRPr="003E34B1">
        <w:rPr>
          <w:rFonts w:eastAsia="游明朝"/>
          <w:lang w:eastAsia="zh-CN"/>
        </w:rPr>
        <w:tab/>
      </w:r>
      <w:r w:rsidR="007658CE" w:rsidRPr="003E34B1">
        <w:rPr>
          <w:rFonts w:eastAsia="游明朝"/>
          <w:lang w:eastAsia="ja-JP"/>
        </w:rPr>
        <w:t>Solution #1,2: Efficient USIM authentication</w:t>
      </w:r>
    </w:p>
    <w:p w14:paraId="50E8878C" w14:textId="77777777" w:rsidR="001C24B0" w:rsidRPr="003E34B1" w:rsidRDefault="00CB3945" w:rsidP="001C24B0">
      <w:pPr>
        <w:rPr>
          <w:rFonts w:eastAsia="游明朝"/>
          <w:lang w:eastAsia="ja-JP"/>
        </w:rPr>
      </w:pPr>
      <w:r w:rsidRPr="003E34B1">
        <w:rPr>
          <w:rFonts w:eastAsia="游明朝"/>
          <w:lang w:eastAsia="ja-JP"/>
        </w:rPr>
        <w:t>The parts enclosed in red in the table below are introduced in this c</w:t>
      </w:r>
      <w:r w:rsidRPr="003E34B1">
        <w:rPr>
          <w:rFonts w:eastAsia="游明朝" w:hint="eastAsia"/>
          <w:lang w:eastAsia="ja-JP"/>
        </w:rPr>
        <w:t>lause.</w:t>
      </w:r>
    </w:p>
    <w:p w14:paraId="03A4EDF0" w14:textId="51B0D3F3" w:rsidR="001C24B0" w:rsidRPr="003E34B1" w:rsidRDefault="000D64B8" w:rsidP="001C24B0">
      <w:pPr>
        <w:rPr>
          <w:rFonts w:eastAsia="游明朝"/>
          <w:lang w:eastAsia="ja-JP"/>
        </w:rPr>
      </w:pPr>
      <w:r w:rsidRPr="003E34B1">
        <w:rPr>
          <w:rFonts w:eastAsia="游明朝"/>
          <w:noProof/>
          <w:lang w:eastAsia="ja-JP"/>
        </w:rPr>
        <mc:AlternateContent>
          <mc:Choice Requires="wps">
            <w:drawing>
              <wp:anchor distT="0" distB="0" distL="114300" distR="114300" simplePos="0" relativeHeight="251660800" behindDoc="0" locked="0" layoutInCell="1" allowOverlap="1" wp14:anchorId="25755F74" wp14:editId="18C48274">
                <wp:simplePos x="0" y="0"/>
                <wp:positionH relativeFrom="margin">
                  <wp:align>right</wp:align>
                </wp:positionH>
                <wp:positionV relativeFrom="paragraph">
                  <wp:posOffset>390525</wp:posOffset>
                </wp:positionV>
                <wp:extent cx="6080760" cy="1101090"/>
                <wp:effectExtent l="19050" t="19050" r="15240" b="22860"/>
                <wp:wrapNone/>
                <wp:docPr id="1469253353"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60" cy="1101090"/>
                        </a:xfrm>
                        <a:prstGeom prst="rect">
                          <a:avLst/>
                        </a:prstGeom>
                        <a:noFill/>
                        <a:ln w="2857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8C54F4" id="Rectangle 44" o:spid="_x0000_s1026" style="position:absolute;margin-left:427.6pt;margin-top:30.75pt;width:478.8pt;height:86.7pt;z-index:2516608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" filled="f" strokecolor="red" strokeweight="2.25pt">
                <v:textbox inset="5.85pt,.7pt,5.85pt,.7pt"/>
                <w10:wrap anchorx="margin"/>
              </v:rect>
            </w:pict>
          </mc:Fallback>
        </mc:AlternateContent>
      </w:r>
      <w:r w:rsidR="0001413D" w:rsidRPr="003E34B1">
        <w:rPr>
          <w:rFonts w:eastAsia="游明朝"/>
          <w:noProof/>
          <w:lang w:eastAsia="ja-JP"/>
        </w:rPr>
        <w:drawing>
          <wp:inline distT="0" distB="0" distL="0" distR="0" wp14:anchorId="15CF55ED" wp14:editId="5AC1A3AC">
            <wp:extent cx="6120765" cy="2600960"/>
            <wp:effectExtent l="0" t="0" r="0" b="8890"/>
            <wp:docPr id="1280817236" name="図 1" descr="タイムライン が含まれている画像&#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817236" name="図 1" descr="タイムライン が含まれている画像&#10;&#10;AI によって生成されたコンテンツは間違っている可能性があります。"/>
                    <pic:cNvPicPr/>
                  </pic:nvPicPr>
                  <pic:blipFill>
                    <a:blip r:embed="rId8"/>
                    <a:stretch>
                      <a:fillRect/>
                    </a:stretch>
                  </pic:blipFill>
                  <pic:spPr>
                    <a:xfrm>
                      <a:off x="0" y="0"/>
                      <a:ext cx="6120765" cy="2600960"/>
                    </a:xfrm>
                    <a:prstGeom prst="rect">
                      <a:avLst/>
                    </a:prstGeom>
                  </pic:spPr>
                </pic:pic>
              </a:graphicData>
            </a:graphic>
          </wp:inline>
        </w:drawing>
      </w:r>
    </w:p>
    <w:p w14:paraId="6948CF20" w14:textId="764DC8C2" w:rsidR="00A04CE5" w:rsidRPr="003E34B1" w:rsidRDefault="00573D02" w:rsidP="00573D02">
      <w:pPr>
        <w:pStyle w:val="30"/>
        <w:rPr>
          <w:rFonts w:eastAsiaTheme="minorEastAsia"/>
          <w:lang w:eastAsia="ja-JP"/>
        </w:rPr>
      </w:pPr>
      <w:r w:rsidRPr="003E34B1">
        <w:t>2.</w:t>
      </w:r>
      <w:r w:rsidRPr="003E34B1">
        <w:rPr>
          <w:rFonts w:eastAsia="游明朝" w:hint="eastAsia"/>
          <w:lang w:eastAsia="ja-JP"/>
        </w:rPr>
        <w:t>1</w:t>
      </w:r>
      <w:r w:rsidRPr="003E34B1">
        <w:t>.</w:t>
      </w:r>
      <w:r w:rsidRPr="003E34B1">
        <w:rPr>
          <w:rFonts w:eastAsia="游明朝" w:hint="eastAsia"/>
          <w:lang w:eastAsia="ja-JP"/>
        </w:rPr>
        <w:t>1</w:t>
      </w:r>
      <w:r w:rsidRPr="003E34B1">
        <w:tab/>
      </w:r>
      <w:r w:rsidR="00A04CE5" w:rsidRPr="003E34B1">
        <w:t>UDM</w:t>
      </w:r>
      <w:r w:rsidR="006D6D05" w:rsidRPr="003E34B1">
        <w:rPr>
          <w:rFonts w:hint="eastAsia"/>
        </w:rPr>
        <w:t xml:space="preserve"> </w:t>
      </w:r>
      <w:r w:rsidR="00A04CE5" w:rsidRPr="003E34B1">
        <w:t>&gt; AMF</w:t>
      </w:r>
      <w:r w:rsidR="006D6D05" w:rsidRPr="003E34B1">
        <w:rPr>
          <w:rFonts w:hint="eastAsia"/>
        </w:rPr>
        <w:t xml:space="preserve"> </w:t>
      </w:r>
      <w:r w:rsidR="00A04CE5" w:rsidRPr="003E34B1">
        <w:t>&gt; UE: Procedure enhancements for TS</w:t>
      </w:r>
      <w:r w:rsidR="006D6D05" w:rsidRPr="003E34B1">
        <w:t> </w:t>
      </w:r>
      <w:r w:rsidR="00A04CE5" w:rsidRPr="003E34B1">
        <w:t>23.501</w:t>
      </w:r>
      <w:r w:rsidR="00664D06" w:rsidRPr="003E34B1">
        <w:rPr>
          <w:rFonts w:hint="eastAsia"/>
        </w:rPr>
        <w:t xml:space="preserve"> (SA2)</w:t>
      </w:r>
    </w:p>
    <w:p w14:paraId="293EEEA5" w14:textId="45EC7C6C" w:rsidR="00A04CE5" w:rsidRPr="003E34B1" w:rsidRDefault="007658CE" w:rsidP="00A04CE5">
      <w:pPr>
        <w:tabs>
          <w:tab w:val="num" w:pos="1440"/>
        </w:tabs>
        <w:rPr>
          <w:rFonts w:eastAsia="游明朝"/>
          <w:lang w:val="en-US" w:eastAsia="ja-JP"/>
        </w:rPr>
      </w:pPr>
      <w:r w:rsidRPr="003E34B1">
        <w:rPr>
          <w:rFonts w:eastAsia="游明朝" w:hint="eastAsia"/>
          <w:lang w:val="en-US" w:eastAsia="ja-JP"/>
        </w:rPr>
        <w:t>Adding f</w:t>
      </w:r>
      <w:r w:rsidR="00A04CE5" w:rsidRPr="003E34B1">
        <w:rPr>
          <w:rFonts w:eastAsia="游明朝"/>
          <w:lang w:val="en-US" w:eastAsia="ja-JP"/>
        </w:rPr>
        <w:t>ollowing new clause to clause</w:t>
      </w:r>
      <w:r w:rsidR="006D6D05" w:rsidRPr="003E34B1">
        <w:t> </w:t>
      </w:r>
      <w:r w:rsidR="00A04CE5" w:rsidRPr="003E34B1">
        <w:rPr>
          <w:rFonts w:eastAsia="游明朝"/>
          <w:lang w:val="en-US" w:eastAsia="ja-JP"/>
        </w:rPr>
        <w:t>5.16.</w:t>
      </w:r>
      <w:r w:rsidRPr="003E34B1">
        <w:rPr>
          <w:rFonts w:eastAsia="游明朝" w:hint="eastAsia"/>
          <w:lang w:val="en-US" w:eastAsia="ja-JP"/>
        </w:rPr>
        <w:t>3</w:t>
      </w:r>
      <w:r w:rsidR="009E1E74" w:rsidRPr="003E34B1">
        <w:rPr>
          <w:rFonts w:eastAsia="游明朝" w:hint="eastAsia"/>
          <w:lang w:val="en-US" w:eastAsia="ja-JP"/>
        </w:rPr>
        <w:t xml:space="preserve"> of </w:t>
      </w:r>
      <w:r w:rsidR="009E1E74" w:rsidRPr="003E34B1">
        <w:t>TS 23.501</w:t>
      </w:r>
      <w:r w:rsidR="007629C4" w:rsidRPr="003E34B1">
        <w:rPr>
          <w:rFonts w:eastAsia="游明朝" w:hint="eastAsia"/>
          <w:lang w:val="en-US" w:eastAsia="ja-JP"/>
        </w:rPr>
        <w:t>:</w:t>
      </w:r>
    </w:p>
    <w:p w14:paraId="6E55F89F" w14:textId="77777777" w:rsidR="007658CE" w:rsidRPr="003E34B1" w:rsidRDefault="007658CE" w:rsidP="007658CE">
      <w:pPr>
        <w:tabs>
          <w:tab w:val="num" w:pos="1440"/>
        </w:tabs>
        <w:rPr>
          <w:rFonts w:eastAsia="游明朝"/>
          <w:lang w:val="en-US" w:eastAsia="ja-JP"/>
        </w:rPr>
      </w:pPr>
      <w:r w:rsidRPr="003E34B1">
        <w:rPr>
          <w:rFonts w:eastAsia="游明朝" w:hint="eastAsia"/>
          <w:lang w:val="en-US" w:eastAsia="ja-JP"/>
        </w:rPr>
        <w:t>-------------------------------------</w:t>
      </w:r>
    </w:p>
    <w:p w14:paraId="732FCCF1" w14:textId="77777777" w:rsidR="00A04CE5" w:rsidRPr="003E34B1" w:rsidRDefault="00A04CE5" w:rsidP="007629C4">
      <w:pPr>
        <w:tabs>
          <w:tab w:val="num" w:pos="720"/>
        </w:tabs>
        <w:ind w:leftChars="100" w:left="200"/>
        <w:rPr>
          <w:rFonts w:ascii="Arial" w:eastAsia="游明朝" w:hAnsi="Arial"/>
          <w:color w:val="0000FF"/>
          <w:sz w:val="24"/>
          <w:szCs w:val="18"/>
          <w:lang w:eastAsia="ja-JP"/>
        </w:rPr>
      </w:pPr>
      <w:r w:rsidRPr="003E34B1">
        <w:rPr>
          <w:rFonts w:ascii="Arial" w:eastAsia="游明朝" w:hAnsi="Arial"/>
          <w:color w:val="0000FF"/>
          <w:sz w:val="24"/>
          <w:szCs w:val="18"/>
          <w:lang w:eastAsia="ja-JP"/>
        </w:rPr>
        <w:t>5.16.3.x</w:t>
      </w:r>
      <w:r w:rsidRPr="003E34B1">
        <w:rPr>
          <w:rFonts w:ascii="Arial" w:eastAsia="游明朝" w:hAnsi="Arial" w:hint="eastAsia"/>
          <w:color w:val="0000FF"/>
          <w:sz w:val="24"/>
          <w:szCs w:val="18"/>
          <w:lang w:eastAsia="ja-JP"/>
        </w:rPr>
        <w:t xml:space="preserve"> (new)</w:t>
      </w:r>
      <w:r w:rsidRPr="003E34B1">
        <w:rPr>
          <w:rFonts w:ascii="Arial" w:eastAsia="游明朝" w:hAnsi="Arial"/>
          <w:color w:val="0000FF"/>
          <w:sz w:val="24"/>
          <w:szCs w:val="18"/>
          <w:lang w:eastAsia="ja-JP"/>
        </w:rPr>
        <w:tab/>
        <w:t>S-CSCF name delivery</w:t>
      </w:r>
    </w:p>
    <w:p w14:paraId="0BD62A06" w14:textId="77777777" w:rsidR="00A04CE5" w:rsidRPr="003E34B1" w:rsidRDefault="00A04CE5" w:rsidP="007629C4">
      <w:pPr>
        <w:tabs>
          <w:tab w:val="num" w:pos="720"/>
        </w:tabs>
        <w:ind w:leftChars="100" w:left="200"/>
        <w:rPr>
          <w:rFonts w:eastAsia="游明朝"/>
          <w:color w:val="0000FF"/>
          <w:lang w:val="en-US" w:eastAsia="ja-JP"/>
        </w:rPr>
      </w:pPr>
      <w:r w:rsidRPr="003E34B1">
        <w:rPr>
          <w:rFonts w:eastAsia="游明朝"/>
          <w:color w:val="0000FF"/>
          <w:lang w:val="en-US" w:eastAsia="ja-JP"/>
        </w:rPr>
        <w:t>For the UE registration procedures, the UDM may check the UE registration status of the IMS. If already registered, the UDM shall retrieve the registered S-CSCF name for the UE, process the registered S-CSCF name using one of the following security methods and send it to the AMF.</w:t>
      </w:r>
    </w:p>
    <w:p w14:paraId="3216CE05" w14:textId="77777777" w:rsidR="00A04CE5" w:rsidRPr="003E34B1" w:rsidRDefault="00A04CE5">
      <w:pPr>
        <w:numPr>
          <w:ilvl w:val="0"/>
          <w:numId w:val="7"/>
        </w:numPr>
        <w:tabs>
          <w:tab w:val="clear" w:pos="720"/>
          <w:tab w:val="num" w:pos="920"/>
        </w:tabs>
        <w:ind w:leftChars="280" w:left="920"/>
        <w:rPr>
          <w:rFonts w:eastAsia="游明朝"/>
          <w:color w:val="0000FF"/>
          <w:lang w:val="en-US" w:eastAsia="ja-JP"/>
        </w:rPr>
      </w:pPr>
      <w:r w:rsidRPr="003E34B1">
        <w:rPr>
          <w:rFonts w:eastAsia="游明朝"/>
          <w:color w:val="0000FF"/>
          <w:lang w:val="en-US" w:eastAsia="ja-JP"/>
        </w:rPr>
        <w:t>Opt.1: Message authentication (e.g. HMAC, CMAC).</w:t>
      </w:r>
    </w:p>
    <w:p w14:paraId="2FEA653E" w14:textId="77777777" w:rsidR="00A04CE5" w:rsidRPr="003E34B1" w:rsidRDefault="00A04CE5">
      <w:pPr>
        <w:numPr>
          <w:ilvl w:val="0"/>
          <w:numId w:val="7"/>
        </w:numPr>
        <w:tabs>
          <w:tab w:val="clear" w:pos="720"/>
          <w:tab w:val="num" w:pos="920"/>
        </w:tabs>
        <w:ind w:leftChars="280" w:left="920"/>
        <w:rPr>
          <w:rFonts w:eastAsia="游明朝"/>
          <w:color w:val="0000FF"/>
          <w:lang w:val="en-US" w:eastAsia="ja-JP"/>
        </w:rPr>
      </w:pPr>
      <w:r w:rsidRPr="003E34B1">
        <w:rPr>
          <w:rFonts w:eastAsia="游明朝"/>
          <w:color w:val="0000FF"/>
          <w:lang w:val="en-US" w:eastAsia="ja-JP"/>
        </w:rPr>
        <w:t>Opt.2: Encryption.</w:t>
      </w:r>
    </w:p>
    <w:p w14:paraId="4E3AC3AE" w14:textId="77777777" w:rsidR="00A04CE5" w:rsidRPr="003E34B1" w:rsidRDefault="00A04CE5">
      <w:pPr>
        <w:pStyle w:val="NO"/>
        <w:numPr>
          <w:ilvl w:val="0"/>
          <w:numId w:val="5"/>
        </w:numPr>
        <w:spacing w:after="120"/>
        <w:ind w:leftChars="100" w:left="560"/>
        <w:rPr>
          <w:color w:val="0000FF"/>
        </w:rPr>
      </w:pPr>
      <w:r w:rsidRPr="003E34B1">
        <w:rPr>
          <w:color w:val="0000FF"/>
        </w:rPr>
        <w:lastRenderedPageBreak/>
        <w:t>NOTE:</w:t>
      </w:r>
      <w:r w:rsidRPr="003E34B1">
        <w:rPr>
          <w:color w:val="0000FF"/>
        </w:rPr>
        <w:tab/>
        <w:t xml:space="preserve"> Other security methods are FFS.</w:t>
      </w:r>
    </w:p>
    <w:p w14:paraId="3F71C0FA" w14:textId="77777777" w:rsidR="00A04CE5" w:rsidRPr="003E34B1" w:rsidRDefault="00A04CE5" w:rsidP="007629C4">
      <w:pPr>
        <w:tabs>
          <w:tab w:val="num" w:pos="720"/>
        </w:tabs>
        <w:ind w:leftChars="100" w:left="200"/>
        <w:rPr>
          <w:rFonts w:eastAsia="游明朝"/>
          <w:color w:val="0000FF"/>
          <w:lang w:val="en-US" w:eastAsia="ja-JP"/>
        </w:rPr>
      </w:pPr>
      <w:r w:rsidRPr="003E34B1">
        <w:rPr>
          <w:rFonts w:eastAsia="游明朝"/>
          <w:color w:val="0000FF"/>
          <w:lang w:eastAsia="ja-JP"/>
        </w:rPr>
        <w:t xml:space="preserve">If the AMF receives </w:t>
      </w:r>
      <w:r w:rsidRPr="003E34B1">
        <w:rPr>
          <w:rFonts w:eastAsia="游明朝"/>
          <w:color w:val="0000FF"/>
          <w:lang w:val="en-US" w:eastAsia="ja-JP"/>
        </w:rPr>
        <w:t>the registered S-CSCF name in Step</w:t>
      </w:r>
      <w:r w:rsidRPr="003E34B1">
        <w:rPr>
          <w:rFonts w:eastAsia="游明朝"/>
          <w:color w:val="0000FF"/>
          <w:lang w:eastAsia="ja-JP"/>
        </w:rPr>
        <w:t xml:space="preserve"> 14a, the </w:t>
      </w:r>
      <w:r w:rsidRPr="003E34B1">
        <w:rPr>
          <w:rFonts w:eastAsia="游明朝"/>
          <w:color w:val="0000FF"/>
          <w:lang w:val="en-US" w:eastAsia="ja-JP"/>
        </w:rPr>
        <w:t xml:space="preserve">AMF shall </w:t>
      </w:r>
      <w:r w:rsidRPr="003E34B1">
        <w:rPr>
          <w:rFonts w:eastAsia="游明朝"/>
          <w:color w:val="0000FF"/>
          <w:lang w:eastAsia="ja-JP"/>
        </w:rPr>
        <w:t xml:space="preserve">include it </w:t>
      </w:r>
      <w:r w:rsidRPr="003E34B1">
        <w:rPr>
          <w:rFonts w:eastAsia="游明朝"/>
          <w:color w:val="0000FF"/>
          <w:lang w:val="en-US" w:eastAsia="ja-JP"/>
        </w:rPr>
        <w:t>in the Registration Accept message.</w:t>
      </w:r>
      <w:r w:rsidRPr="003E34B1">
        <w:rPr>
          <w:rFonts w:eastAsia="游明朝"/>
          <w:color w:val="0000FF"/>
          <w:lang w:eastAsia="ja-JP"/>
        </w:rPr>
        <w:tab/>
      </w:r>
    </w:p>
    <w:p w14:paraId="0A051DB3" w14:textId="77777777" w:rsidR="00A04CE5" w:rsidRPr="003E34B1" w:rsidRDefault="00A04CE5" w:rsidP="00A04CE5">
      <w:pPr>
        <w:tabs>
          <w:tab w:val="num" w:pos="1440"/>
        </w:tabs>
        <w:rPr>
          <w:rFonts w:eastAsia="游明朝"/>
          <w:lang w:val="en-US" w:eastAsia="ja-JP"/>
        </w:rPr>
      </w:pPr>
      <w:r w:rsidRPr="003E34B1">
        <w:rPr>
          <w:rFonts w:eastAsia="游明朝" w:hint="eastAsia"/>
          <w:lang w:val="en-US" w:eastAsia="ja-JP"/>
        </w:rPr>
        <w:t>--------</w:t>
      </w:r>
      <w:r w:rsidR="007658CE" w:rsidRPr="003E34B1">
        <w:rPr>
          <w:rFonts w:eastAsia="游明朝" w:hint="eastAsia"/>
          <w:lang w:val="en-US" w:eastAsia="ja-JP"/>
        </w:rPr>
        <w:t>-----------------------------</w:t>
      </w:r>
    </w:p>
    <w:p w14:paraId="01511E91" w14:textId="77777777" w:rsidR="007658CE" w:rsidRPr="003E34B1" w:rsidRDefault="007658CE" w:rsidP="007658CE">
      <w:pPr>
        <w:tabs>
          <w:tab w:val="num" w:pos="1440"/>
        </w:tabs>
        <w:rPr>
          <w:rFonts w:eastAsia="游明朝"/>
          <w:lang w:val="en-US" w:eastAsia="ja-JP"/>
        </w:rPr>
      </w:pPr>
      <w:r w:rsidRPr="003E34B1">
        <w:rPr>
          <w:rFonts w:eastAsia="游明朝" w:hint="eastAsia"/>
          <w:lang w:val="en-US" w:eastAsia="ja-JP"/>
        </w:rPr>
        <w:t>Adding f</w:t>
      </w:r>
      <w:r w:rsidRPr="003E34B1">
        <w:rPr>
          <w:rFonts w:eastAsia="游明朝"/>
          <w:lang w:val="en-US" w:eastAsia="ja-JP"/>
        </w:rPr>
        <w:t xml:space="preserve">ollowing </w:t>
      </w:r>
      <w:r w:rsidRPr="003E34B1">
        <w:rPr>
          <w:rFonts w:eastAsia="游明朝" w:hint="eastAsia"/>
          <w:lang w:val="en-US" w:eastAsia="ja-JP"/>
        </w:rPr>
        <w:t xml:space="preserve">description </w:t>
      </w:r>
      <w:r w:rsidRPr="003E34B1">
        <w:rPr>
          <w:rFonts w:eastAsia="游明朝"/>
          <w:lang w:val="en-US" w:eastAsia="ja-JP"/>
        </w:rPr>
        <w:t>to clause</w:t>
      </w:r>
      <w:r w:rsidRPr="003E34B1">
        <w:t> </w:t>
      </w:r>
      <w:r w:rsidRPr="003E34B1">
        <w:rPr>
          <w:rFonts w:eastAsia="游明朝"/>
          <w:lang w:val="en-US" w:eastAsia="ja-JP"/>
        </w:rPr>
        <w:t>5.16.3</w:t>
      </w:r>
      <w:r w:rsidRPr="003E34B1">
        <w:rPr>
          <w:rFonts w:eastAsia="游明朝" w:hint="eastAsia"/>
          <w:lang w:val="en-US" w:eastAsia="ja-JP"/>
        </w:rPr>
        <w:t>.1</w:t>
      </w:r>
      <w:r w:rsidR="007629C4" w:rsidRPr="003E34B1">
        <w:rPr>
          <w:rFonts w:eastAsia="游明朝" w:hint="eastAsia"/>
          <w:lang w:val="en-US" w:eastAsia="ja-JP"/>
        </w:rPr>
        <w:t>:</w:t>
      </w:r>
    </w:p>
    <w:p w14:paraId="200E5F8B" w14:textId="77777777" w:rsidR="007658CE" w:rsidRPr="003E34B1" w:rsidRDefault="007658CE" w:rsidP="00A04CE5">
      <w:pPr>
        <w:tabs>
          <w:tab w:val="num" w:pos="1440"/>
        </w:tabs>
        <w:rPr>
          <w:rFonts w:eastAsia="游明朝"/>
          <w:lang w:val="en-US" w:eastAsia="ja-JP"/>
        </w:rPr>
      </w:pPr>
      <w:r w:rsidRPr="003E34B1">
        <w:rPr>
          <w:rFonts w:eastAsia="游明朝" w:hint="eastAsia"/>
          <w:lang w:val="en-US" w:eastAsia="ja-JP"/>
        </w:rPr>
        <w:t>-------------------------------------</w:t>
      </w:r>
    </w:p>
    <w:p w14:paraId="62741A2F" w14:textId="77777777" w:rsidR="00A04CE5" w:rsidRPr="003E34B1" w:rsidRDefault="00A04CE5" w:rsidP="007629C4">
      <w:pPr>
        <w:ind w:leftChars="100" w:left="200"/>
        <w:rPr>
          <w:rFonts w:ascii="Arial" w:eastAsia="游明朝" w:hAnsi="Arial"/>
          <w:sz w:val="24"/>
          <w:szCs w:val="18"/>
          <w:lang w:eastAsia="en-GB"/>
        </w:rPr>
      </w:pPr>
      <w:bookmarkStart w:id="1" w:name="_Toc20149936"/>
      <w:bookmarkStart w:id="2" w:name="_Toc27846735"/>
      <w:bookmarkStart w:id="3" w:name="_Toc36187866"/>
      <w:bookmarkStart w:id="4" w:name="_Toc45183770"/>
      <w:bookmarkStart w:id="5" w:name="_Toc47342612"/>
      <w:bookmarkStart w:id="6" w:name="_Toc51769313"/>
      <w:bookmarkStart w:id="7" w:name="_Toc185600932"/>
      <w:r w:rsidRPr="003E34B1">
        <w:rPr>
          <w:rFonts w:ascii="Arial" w:eastAsia="游明朝" w:hAnsi="Arial"/>
          <w:sz w:val="24"/>
          <w:szCs w:val="18"/>
          <w:lang w:eastAsia="en-GB"/>
        </w:rPr>
        <w:t>5.16.3</w:t>
      </w:r>
      <w:r w:rsidRPr="003E34B1">
        <w:rPr>
          <w:rFonts w:ascii="Arial" w:eastAsia="游明朝" w:hAnsi="Arial"/>
          <w:sz w:val="24"/>
          <w:szCs w:val="18"/>
          <w:lang w:eastAsia="en-GB"/>
        </w:rPr>
        <w:tab/>
        <w:t>IMS support</w:t>
      </w:r>
      <w:bookmarkEnd w:id="1"/>
      <w:bookmarkEnd w:id="2"/>
      <w:bookmarkEnd w:id="3"/>
      <w:bookmarkEnd w:id="4"/>
      <w:bookmarkEnd w:id="5"/>
      <w:bookmarkEnd w:id="6"/>
      <w:bookmarkEnd w:id="7"/>
    </w:p>
    <w:p w14:paraId="1B1D5561" w14:textId="77777777" w:rsidR="00A04CE5" w:rsidRPr="003E34B1" w:rsidRDefault="00A04CE5" w:rsidP="007629C4">
      <w:pPr>
        <w:ind w:leftChars="100" w:left="200"/>
        <w:rPr>
          <w:rFonts w:ascii="Arial" w:eastAsia="游明朝" w:hAnsi="Arial"/>
          <w:sz w:val="24"/>
          <w:szCs w:val="18"/>
          <w:lang w:eastAsia="en-GB"/>
        </w:rPr>
      </w:pPr>
      <w:bookmarkStart w:id="8" w:name="_CR5_16_3_1"/>
      <w:bookmarkStart w:id="9" w:name="_Toc20149937"/>
      <w:bookmarkStart w:id="10" w:name="_Toc27846736"/>
      <w:bookmarkStart w:id="11" w:name="_Toc36187867"/>
      <w:bookmarkStart w:id="12" w:name="_Toc45183771"/>
      <w:bookmarkStart w:id="13" w:name="_Toc47342613"/>
      <w:bookmarkStart w:id="14" w:name="_Toc51769314"/>
      <w:bookmarkStart w:id="15" w:name="_Toc185600933"/>
      <w:bookmarkEnd w:id="8"/>
      <w:r w:rsidRPr="003E34B1">
        <w:rPr>
          <w:rFonts w:ascii="Arial" w:eastAsia="游明朝" w:hAnsi="Arial"/>
          <w:sz w:val="24"/>
          <w:szCs w:val="18"/>
          <w:lang w:eastAsia="en-GB"/>
        </w:rPr>
        <w:t>5.16.3.1</w:t>
      </w:r>
      <w:r w:rsidRPr="003E34B1">
        <w:rPr>
          <w:rFonts w:ascii="Arial" w:eastAsia="游明朝" w:hAnsi="Arial"/>
          <w:sz w:val="24"/>
          <w:szCs w:val="18"/>
          <w:lang w:eastAsia="en-GB"/>
        </w:rPr>
        <w:tab/>
        <w:t>General</w:t>
      </w:r>
      <w:bookmarkEnd w:id="9"/>
      <w:bookmarkEnd w:id="10"/>
      <w:bookmarkEnd w:id="11"/>
      <w:bookmarkEnd w:id="12"/>
      <w:bookmarkEnd w:id="13"/>
      <w:bookmarkEnd w:id="14"/>
      <w:bookmarkEnd w:id="15"/>
    </w:p>
    <w:p w14:paraId="4F61335E" w14:textId="77777777" w:rsidR="00A04CE5" w:rsidRPr="003E34B1" w:rsidRDefault="00A04CE5" w:rsidP="007629C4">
      <w:pPr>
        <w:ind w:leftChars="100" w:left="200"/>
        <w:rPr>
          <w:lang w:eastAsia="zh-CN"/>
        </w:rPr>
      </w:pPr>
      <w:r w:rsidRPr="003E34B1">
        <w:t>IP-Connectivity Access Network specific concepts when using 5GS to access IMS</w:t>
      </w:r>
      <w:r w:rsidRPr="003E34B1">
        <w:rPr>
          <w:lang w:eastAsia="zh-CN"/>
        </w:rPr>
        <w:t xml:space="preserve"> can be found in TS 23.228 [15].</w:t>
      </w:r>
    </w:p>
    <w:p w14:paraId="5EFC81C7" w14:textId="77777777" w:rsidR="00A04CE5" w:rsidRPr="003E34B1" w:rsidRDefault="00A04CE5" w:rsidP="007629C4">
      <w:pPr>
        <w:ind w:leftChars="100" w:left="200"/>
        <w:rPr>
          <w:lang w:eastAsia="zh-CN"/>
        </w:rPr>
      </w:pPr>
      <w:r w:rsidRPr="003E34B1">
        <w:rPr>
          <w:lang w:eastAsia="zh-CN"/>
        </w:rPr>
        <w:t>5GS supports IMS with the following functionality:</w:t>
      </w:r>
    </w:p>
    <w:p w14:paraId="180B86F6" w14:textId="77777777" w:rsidR="00A04CE5" w:rsidRPr="003E34B1" w:rsidRDefault="00A04CE5" w:rsidP="007629C4">
      <w:pPr>
        <w:pStyle w:val="B1"/>
        <w:ind w:leftChars="242" w:left="768"/>
      </w:pPr>
      <w:r w:rsidRPr="003E34B1">
        <w:rPr>
          <w:lang w:eastAsia="zh-CN"/>
        </w:rPr>
        <w:t>-</w:t>
      </w:r>
      <w:r w:rsidRPr="003E34B1">
        <w:rPr>
          <w:lang w:eastAsia="zh-CN"/>
        </w:rPr>
        <w:tab/>
      </w:r>
      <w:r w:rsidRPr="003E34B1">
        <w:t>Indication toward the UE if IMS voice over PS session is supported.</w:t>
      </w:r>
    </w:p>
    <w:p w14:paraId="0D4552C7" w14:textId="77777777" w:rsidR="00A04CE5" w:rsidRPr="003E34B1" w:rsidRDefault="00A04CE5" w:rsidP="007629C4">
      <w:pPr>
        <w:pStyle w:val="B1"/>
        <w:ind w:leftChars="242" w:left="768"/>
      </w:pPr>
      <w:r w:rsidRPr="003E34B1">
        <w:t>-</w:t>
      </w:r>
      <w:r w:rsidRPr="003E34B1">
        <w:tab/>
        <w:t>Capability to transport the P-CSCF address(es) to UE.</w:t>
      </w:r>
    </w:p>
    <w:p w14:paraId="378553BE" w14:textId="77777777" w:rsidR="00A04CE5" w:rsidRPr="003E34B1" w:rsidRDefault="00A04CE5" w:rsidP="007629C4">
      <w:pPr>
        <w:pStyle w:val="B1"/>
        <w:ind w:leftChars="242" w:left="768"/>
      </w:pPr>
      <w:r w:rsidRPr="003E34B1">
        <w:t>-</w:t>
      </w:r>
      <w:r w:rsidRPr="003E34B1">
        <w:tab/>
        <w:t>Paging Policy Differentiation for IMS as defined in TS 23.228 [15].</w:t>
      </w:r>
    </w:p>
    <w:p w14:paraId="10EA6363" w14:textId="77777777" w:rsidR="00A04CE5" w:rsidRPr="003E34B1" w:rsidRDefault="00A04CE5" w:rsidP="007629C4">
      <w:pPr>
        <w:pStyle w:val="B1"/>
        <w:ind w:leftChars="242" w:left="768"/>
      </w:pPr>
      <w:r w:rsidRPr="003E34B1">
        <w:t>-</w:t>
      </w:r>
      <w:r w:rsidRPr="003E34B1">
        <w:tab/>
        <w:t>IMS emergency service as defined in TS 23.167 [18].</w:t>
      </w:r>
    </w:p>
    <w:p w14:paraId="0AF38BC2" w14:textId="77777777" w:rsidR="00A04CE5" w:rsidRPr="003E34B1" w:rsidRDefault="00A04CE5" w:rsidP="007629C4">
      <w:pPr>
        <w:pStyle w:val="B1"/>
        <w:ind w:leftChars="242" w:left="768"/>
        <w:rPr>
          <w:lang w:eastAsia="zh-CN"/>
        </w:rPr>
      </w:pPr>
      <w:r w:rsidRPr="003E34B1">
        <w:rPr>
          <w:lang w:eastAsia="zh-CN"/>
        </w:rPr>
        <w:t>-</w:t>
      </w:r>
      <w:r w:rsidRPr="003E34B1">
        <w:rPr>
          <w:lang w:eastAsia="zh-CN"/>
        </w:rPr>
        <w:tab/>
        <w:t>Domain selection for UE originating sessions.</w:t>
      </w:r>
    </w:p>
    <w:p w14:paraId="3C454D32" w14:textId="77777777" w:rsidR="00A04CE5" w:rsidRPr="003E34B1" w:rsidRDefault="00A04CE5" w:rsidP="007629C4">
      <w:pPr>
        <w:pStyle w:val="B1"/>
        <w:ind w:leftChars="242" w:left="768"/>
      </w:pPr>
      <w:r w:rsidRPr="003E34B1">
        <w:rPr>
          <w:lang w:eastAsia="zh-CN"/>
        </w:rPr>
        <w:t>-</w:t>
      </w:r>
      <w:r w:rsidRPr="003E34B1">
        <w:rPr>
          <w:lang w:eastAsia="zh-CN"/>
        </w:rPr>
        <w:tab/>
        <w:t>Terminating domain selection for IMS voice.</w:t>
      </w:r>
    </w:p>
    <w:p w14:paraId="49AF4816" w14:textId="77777777" w:rsidR="00A04CE5" w:rsidRPr="003E34B1" w:rsidRDefault="00A04CE5" w:rsidP="007629C4">
      <w:pPr>
        <w:pStyle w:val="B1"/>
        <w:ind w:leftChars="242" w:left="768"/>
      </w:pPr>
      <w:r w:rsidRPr="003E34B1">
        <w:t>-</w:t>
      </w:r>
      <w:r w:rsidRPr="003E34B1">
        <w:tab/>
        <w:t>Support of P-CSCF restoration procedure (clause 5.16.3.9).</w:t>
      </w:r>
    </w:p>
    <w:p w14:paraId="646D546C" w14:textId="77777777" w:rsidR="00A04CE5" w:rsidRPr="003E34B1" w:rsidRDefault="00A04CE5" w:rsidP="007629C4">
      <w:pPr>
        <w:pStyle w:val="B1"/>
        <w:ind w:leftChars="242" w:left="768"/>
      </w:pPr>
      <w:r w:rsidRPr="003E34B1">
        <w:t>-</w:t>
      </w:r>
      <w:r w:rsidRPr="003E34B1">
        <w:tab/>
        <w:t>NRF based P-CSCF discovery (clause 5.16.3.11).</w:t>
      </w:r>
    </w:p>
    <w:p w14:paraId="514CAAAB" w14:textId="77777777" w:rsidR="00A04CE5" w:rsidRPr="003E34B1" w:rsidRDefault="00A04CE5" w:rsidP="007629C4">
      <w:pPr>
        <w:pStyle w:val="NO"/>
        <w:ind w:leftChars="242" w:left="1335"/>
      </w:pPr>
      <w:r w:rsidRPr="003E34B1">
        <w:t>NOTE:</w:t>
      </w:r>
      <w:r w:rsidRPr="003E34B1">
        <w:tab/>
        <w:t>The NRF based P-CSCF discovery has no impact on the UE, i.e. the UE does not need to know how P-CSCF IP address(es) is discovered in the network.</w:t>
      </w:r>
    </w:p>
    <w:p w14:paraId="053C507F" w14:textId="77777777" w:rsidR="00A04CE5" w:rsidRPr="003E34B1" w:rsidRDefault="00A04CE5" w:rsidP="007629C4">
      <w:pPr>
        <w:pStyle w:val="B1"/>
        <w:ind w:leftChars="242" w:left="768"/>
        <w:rPr>
          <w:rFonts w:eastAsia="游明朝"/>
          <w:lang w:eastAsia="ja-JP"/>
        </w:rPr>
      </w:pPr>
      <w:r w:rsidRPr="003E34B1">
        <w:t>-</w:t>
      </w:r>
      <w:r w:rsidRPr="003E34B1">
        <w:tab/>
        <w:t>NRF based HSS discovery (clause 5.16.3.12).</w:t>
      </w:r>
    </w:p>
    <w:p w14:paraId="75E8BA9A" w14:textId="77777777" w:rsidR="00562325" w:rsidRPr="003E34B1" w:rsidRDefault="00562325">
      <w:pPr>
        <w:pStyle w:val="B1"/>
        <w:numPr>
          <w:ilvl w:val="0"/>
          <w:numId w:val="8"/>
        </w:numPr>
        <w:tabs>
          <w:tab w:val="clear" w:pos="720"/>
          <w:tab w:val="num" w:pos="920"/>
        </w:tabs>
        <w:ind w:leftChars="280" w:left="920"/>
        <w:rPr>
          <w:rFonts w:eastAsia="游明朝"/>
          <w:color w:val="0000FF"/>
          <w:lang w:val="en-US" w:eastAsia="ja-JP"/>
        </w:rPr>
      </w:pPr>
      <w:r w:rsidRPr="003E34B1">
        <w:rPr>
          <w:rFonts w:eastAsia="游明朝"/>
          <w:color w:val="0000FF"/>
          <w:lang w:eastAsia="ja-JP"/>
        </w:rPr>
        <w:t>Capability to transport the S-CSCF name to UE (clause 5.16.3.x).</w:t>
      </w:r>
    </w:p>
    <w:p w14:paraId="7C4B9510" w14:textId="77777777" w:rsidR="007658CE" w:rsidRPr="003E34B1" w:rsidRDefault="007658CE" w:rsidP="007658CE">
      <w:pPr>
        <w:rPr>
          <w:rFonts w:eastAsia="游明朝"/>
          <w:lang w:val="en-US" w:eastAsia="ja-JP"/>
        </w:rPr>
      </w:pPr>
      <w:r w:rsidRPr="003E34B1">
        <w:rPr>
          <w:rFonts w:eastAsia="游明朝" w:hint="eastAsia"/>
          <w:lang w:val="en-US" w:eastAsia="ja-JP"/>
        </w:rPr>
        <w:t>-------------------------------------</w:t>
      </w:r>
    </w:p>
    <w:p w14:paraId="7AA26F09" w14:textId="5B5665AE" w:rsidR="007658CE" w:rsidRPr="003E34B1" w:rsidRDefault="00573D02" w:rsidP="00573D02">
      <w:pPr>
        <w:pStyle w:val="30"/>
        <w:rPr>
          <w:rFonts w:eastAsiaTheme="minorEastAsia"/>
          <w:lang w:eastAsia="ja-JP"/>
        </w:rPr>
      </w:pPr>
      <w:r w:rsidRPr="003E34B1">
        <w:t>2.</w:t>
      </w:r>
      <w:r w:rsidRPr="003E34B1">
        <w:rPr>
          <w:rFonts w:eastAsia="游明朝" w:hint="eastAsia"/>
          <w:lang w:eastAsia="ja-JP"/>
        </w:rPr>
        <w:t>1</w:t>
      </w:r>
      <w:r w:rsidRPr="003E34B1">
        <w:t>.</w:t>
      </w:r>
      <w:r w:rsidR="009500F0" w:rsidRPr="003E34B1">
        <w:rPr>
          <w:rFonts w:eastAsia="游明朝" w:hint="eastAsia"/>
          <w:lang w:eastAsia="ja-JP"/>
        </w:rPr>
        <w:t>2</w:t>
      </w:r>
      <w:r w:rsidRPr="003E34B1">
        <w:tab/>
      </w:r>
      <w:r w:rsidR="007658CE" w:rsidRPr="003E34B1">
        <w:t>UDM</w:t>
      </w:r>
      <w:r w:rsidR="007658CE" w:rsidRPr="003E34B1">
        <w:rPr>
          <w:rFonts w:hint="eastAsia"/>
        </w:rPr>
        <w:t xml:space="preserve"> </w:t>
      </w:r>
      <w:r w:rsidR="007658CE" w:rsidRPr="003E34B1">
        <w:t>&gt; AMF</w:t>
      </w:r>
      <w:r w:rsidR="007658CE" w:rsidRPr="003E34B1">
        <w:rPr>
          <w:rFonts w:hint="eastAsia"/>
        </w:rPr>
        <w:t xml:space="preserve"> </w:t>
      </w:r>
      <w:r w:rsidR="007658CE" w:rsidRPr="003E34B1">
        <w:t xml:space="preserve">&gt; UE: Procedure </w:t>
      </w:r>
      <w:r w:rsidR="00CD3248" w:rsidRPr="003E34B1">
        <w:rPr>
          <w:rFonts w:hint="eastAsia"/>
        </w:rPr>
        <w:t xml:space="preserve">and IE </w:t>
      </w:r>
      <w:r w:rsidR="007658CE" w:rsidRPr="003E34B1">
        <w:t>enhancements for TS 23.50</w:t>
      </w:r>
      <w:r w:rsidR="007658CE" w:rsidRPr="003E34B1">
        <w:rPr>
          <w:rFonts w:hint="eastAsia"/>
        </w:rPr>
        <w:t>2</w:t>
      </w:r>
      <w:r w:rsidR="00664D06" w:rsidRPr="003E34B1">
        <w:rPr>
          <w:rFonts w:hint="eastAsia"/>
        </w:rPr>
        <w:t xml:space="preserve"> (SA2)</w:t>
      </w:r>
    </w:p>
    <w:p w14:paraId="448A9F96" w14:textId="2C834CE9" w:rsidR="007629C4" w:rsidRPr="003E34B1" w:rsidRDefault="007629C4" w:rsidP="007629C4">
      <w:pPr>
        <w:tabs>
          <w:tab w:val="num" w:pos="1440"/>
        </w:tabs>
        <w:rPr>
          <w:rFonts w:eastAsia="游明朝"/>
          <w:lang w:val="en-US" w:eastAsia="ja-JP"/>
        </w:rPr>
      </w:pPr>
      <w:r w:rsidRPr="003E34B1">
        <w:rPr>
          <w:rFonts w:eastAsia="游明朝"/>
          <w:lang w:val="en-US" w:eastAsia="ja-JP"/>
        </w:rPr>
        <w:t>Adding the following procedures to clause</w:t>
      </w:r>
      <w:r w:rsidRPr="003E34B1">
        <w:t> </w:t>
      </w:r>
      <w:r w:rsidRPr="003E34B1">
        <w:rPr>
          <w:rFonts w:eastAsia="游明朝"/>
          <w:lang w:val="en-US" w:eastAsia="ja-JP"/>
        </w:rPr>
        <w:t>4.2.2.2.2 (General Registration)</w:t>
      </w:r>
      <w:r w:rsidR="009E1E74" w:rsidRPr="003E34B1">
        <w:rPr>
          <w:rFonts w:eastAsia="游明朝" w:hint="eastAsia"/>
          <w:lang w:val="en-US" w:eastAsia="ja-JP"/>
        </w:rPr>
        <w:t xml:space="preserve"> of </w:t>
      </w:r>
      <w:r w:rsidR="009E1E74" w:rsidRPr="003E34B1">
        <w:t>TS 23.50</w:t>
      </w:r>
      <w:r w:rsidR="009E1E74" w:rsidRPr="003E34B1">
        <w:rPr>
          <w:rFonts w:eastAsiaTheme="minorEastAsia" w:hint="eastAsia"/>
          <w:lang w:eastAsia="ja-JP"/>
        </w:rPr>
        <w:t>2</w:t>
      </w:r>
      <w:r w:rsidRPr="003E34B1">
        <w:rPr>
          <w:rFonts w:eastAsia="游明朝"/>
          <w:lang w:val="en-US" w:eastAsia="ja-JP"/>
        </w:rPr>
        <w:t>:</w:t>
      </w:r>
    </w:p>
    <w:p w14:paraId="151905F3" w14:textId="77777777" w:rsidR="007629C4" w:rsidRPr="003E34B1" w:rsidRDefault="007629C4" w:rsidP="007629C4">
      <w:pPr>
        <w:tabs>
          <w:tab w:val="num" w:pos="1440"/>
        </w:tabs>
        <w:rPr>
          <w:rFonts w:eastAsia="游明朝"/>
          <w:lang w:val="en-US" w:eastAsia="ja-JP"/>
        </w:rPr>
      </w:pPr>
      <w:r w:rsidRPr="003E34B1">
        <w:rPr>
          <w:rFonts w:eastAsia="游明朝" w:hint="eastAsia"/>
          <w:lang w:val="en-US" w:eastAsia="ja-JP"/>
        </w:rPr>
        <w:t>-------------------------------------</w:t>
      </w:r>
    </w:p>
    <w:p w14:paraId="7C06078D" w14:textId="77777777" w:rsidR="007629C4" w:rsidRPr="003E34B1" w:rsidRDefault="007629C4">
      <w:pPr>
        <w:pStyle w:val="B1"/>
        <w:numPr>
          <w:ilvl w:val="0"/>
          <w:numId w:val="9"/>
        </w:numPr>
        <w:rPr>
          <w:rFonts w:eastAsia="游明朝"/>
          <w:color w:val="0000FF"/>
          <w:lang w:val="en-US" w:eastAsia="ja-JP"/>
        </w:rPr>
      </w:pPr>
      <w:r w:rsidRPr="003E34B1">
        <w:rPr>
          <w:rFonts w:eastAsia="游明朝"/>
          <w:color w:val="0000FF"/>
          <w:lang w:val="en-US" w:eastAsia="ja-JP"/>
        </w:rPr>
        <w:t>Step</w:t>
      </w:r>
      <w:r w:rsidRPr="003E34B1">
        <w:t> </w:t>
      </w:r>
      <w:r w:rsidRPr="003E34B1">
        <w:rPr>
          <w:rFonts w:eastAsia="游明朝"/>
          <w:color w:val="0000FF"/>
          <w:lang w:val="en-US" w:eastAsia="ja-JP"/>
        </w:rPr>
        <w:t xml:space="preserve">14a: The UDM may check the UE registration status of the IMS (S-CSCF). If already registered, the UDM shall retrieve the registered S-CSCF name for the UE, </w:t>
      </w:r>
      <w:proofErr w:type="spellStart"/>
      <w:r w:rsidRPr="003E34B1">
        <w:rPr>
          <w:rFonts w:eastAsia="游明朝"/>
          <w:color w:val="0000FF"/>
          <w:lang w:val="en-US" w:eastAsia="ja-JP"/>
        </w:rPr>
        <w:t>processe</w:t>
      </w:r>
      <w:proofErr w:type="spellEnd"/>
      <w:r w:rsidRPr="003E34B1">
        <w:rPr>
          <w:rFonts w:eastAsia="游明朝"/>
          <w:color w:val="0000FF"/>
          <w:lang w:val="en-US" w:eastAsia="ja-JP"/>
        </w:rPr>
        <w:t xml:space="preserve"> the registered S-CSCF name with the designated security method such as message authentication (e.g. HMAC, CMAC) and encryption and send it to the AMF with </w:t>
      </w:r>
      <w:proofErr w:type="spellStart"/>
      <w:r w:rsidRPr="003E34B1">
        <w:rPr>
          <w:rFonts w:eastAsia="游明朝"/>
          <w:color w:val="0000FF"/>
          <w:lang w:val="en-US" w:eastAsia="ja-JP"/>
        </w:rPr>
        <w:t>Nudm_UECM_Registration</w:t>
      </w:r>
      <w:proofErr w:type="spellEnd"/>
      <w:r w:rsidRPr="003E34B1">
        <w:rPr>
          <w:rFonts w:eastAsia="游明朝"/>
          <w:color w:val="0000FF"/>
          <w:lang w:val="en-US" w:eastAsia="ja-JP"/>
        </w:rPr>
        <w:t xml:space="preserve"> Response.</w:t>
      </w:r>
    </w:p>
    <w:p w14:paraId="0E5CA8FB" w14:textId="77777777" w:rsidR="00562325" w:rsidRPr="003E34B1" w:rsidRDefault="007629C4">
      <w:pPr>
        <w:pStyle w:val="B1"/>
        <w:numPr>
          <w:ilvl w:val="0"/>
          <w:numId w:val="9"/>
        </w:numPr>
        <w:rPr>
          <w:rFonts w:eastAsia="游明朝"/>
          <w:lang w:val="en-US" w:eastAsia="ja-JP"/>
        </w:rPr>
      </w:pPr>
      <w:r w:rsidRPr="003E34B1">
        <w:rPr>
          <w:rFonts w:eastAsia="游明朝"/>
          <w:color w:val="0000FF"/>
          <w:lang w:val="en-US" w:eastAsia="ja-JP"/>
        </w:rPr>
        <w:t>Step</w:t>
      </w:r>
      <w:r w:rsidRPr="003E34B1">
        <w:t> </w:t>
      </w:r>
      <w:r w:rsidRPr="003E34B1">
        <w:rPr>
          <w:rFonts w:eastAsia="游明朝"/>
          <w:color w:val="0000FF"/>
          <w:lang w:val="en-US" w:eastAsia="ja-JP"/>
        </w:rPr>
        <w:t xml:space="preserve">21: </w:t>
      </w:r>
      <w:r w:rsidRPr="003E34B1">
        <w:rPr>
          <w:rFonts w:eastAsia="游明朝"/>
          <w:color w:val="0000FF"/>
          <w:lang w:eastAsia="ja-JP"/>
        </w:rPr>
        <w:t xml:space="preserve">If the AMF receives </w:t>
      </w:r>
      <w:r w:rsidRPr="003E34B1">
        <w:rPr>
          <w:rFonts w:eastAsia="游明朝"/>
          <w:color w:val="0000FF"/>
          <w:lang w:val="en-US" w:eastAsia="ja-JP"/>
        </w:rPr>
        <w:t>the registered S-CSCF name in Step</w:t>
      </w:r>
      <w:r w:rsidRPr="003E34B1">
        <w:rPr>
          <w:rFonts w:eastAsia="游明朝"/>
          <w:color w:val="0000FF"/>
          <w:lang w:eastAsia="ja-JP"/>
        </w:rPr>
        <w:t xml:space="preserve"> 14a, the </w:t>
      </w:r>
      <w:r w:rsidRPr="003E34B1">
        <w:rPr>
          <w:rFonts w:eastAsia="游明朝"/>
          <w:color w:val="0000FF"/>
          <w:lang w:val="en-US" w:eastAsia="ja-JP"/>
        </w:rPr>
        <w:t xml:space="preserve">AMF shall </w:t>
      </w:r>
      <w:r w:rsidRPr="003E34B1">
        <w:rPr>
          <w:rFonts w:eastAsia="游明朝"/>
          <w:color w:val="0000FF"/>
          <w:lang w:eastAsia="ja-JP"/>
        </w:rPr>
        <w:t xml:space="preserve">include it </w:t>
      </w:r>
      <w:r w:rsidRPr="003E34B1">
        <w:rPr>
          <w:rFonts w:eastAsia="游明朝"/>
          <w:color w:val="0000FF"/>
          <w:lang w:val="en-US" w:eastAsia="ja-JP"/>
        </w:rPr>
        <w:t>in the Registration Accept message</w:t>
      </w:r>
      <w:r w:rsidRPr="003E34B1">
        <w:rPr>
          <w:rFonts w:eastAsia="游明朝"/>
          <w:lang w:val="en-US" w:eastAsia="ja-JP"/>
        </w:rPr>
        <w:t>.</w:t>
      </w:r>
    </w:p>
    <w:p w14:paraId="13CB694C" w14:textId="77777777" w:rsidR="007629C4" w:rsidRPr="003E34B1" w:rsidRDefault="007629C4" w:rsidP="007629C4">
      <w:pPr>
        <w:rPr>
          <w:rFonts w:eastAsia="游明朝"/>
          <w:lang w:val="en-US" w:eastAsia="ja-JP"/>
        </w:rPr>
      </w:pPr>
      <w:r w:rsidRPr="003E34B1">
        <w:rPr>
          <w:rFonts w:eastAsia="游明朝" w:hint="eastAsia"/>
          <w:lang w:val="en-US" w:eastAsia="ja-JP"/>
        </w:rPr>
        <w:t>-------------------------------------</w:t>
      </w:r>
    </w:p>
    <w:p w14:paraId="7D93405A" w14:textId="77777777" w:rsidR="007629C4" w:rsidRPr="003E34B1" w:rsidRDefault="007629C4" w:rsidP="007629C4">
      <w:pPr>
        <w:tabs>
          <w:tab w:val="num" w:pos="1440"/>
        </w:tabs>
        <w:rPr>
          <w:rFonts w:eastAsia="游明朝"/>
          <w:lang w:val="en-US" w:eastAsia="ja-JP"/>
        </w:rPr>
      </w:pPr>
      <w:r w:rsidRPr="003E34B1">
        <w:rPr>
          <w:rFonts w:eastAsia="游明朝"/>
          <w:lang w:val="en-US" w:eastAsia="ja-JP"/>
        </w:rPr>
        <w:t>Adding a registered S-CSCF name to UE with Registration Accept in step</w:t>
      </w:r>
      <w:r w:rsidR="00912C52" w:rsidRPr="003E34B1">
        <w:t> </w:t>
      </w:r>
      <w:r w:rsidRPr="003E34B1">
        <w:rPr>
          <w:rFonts w:eastAsia="游明朝"/>
          <w:lang w:val="en-US" w:eastAsia="ja-JP"/>
        </w:rPr>
        <w:t>21 of clause</w:t>
      </w:r>
      <w:r w:rsidR="00912C52" w:rsidRPr="003E34B1">
        <w:t> </w:t>
      </w:r>
      <w:r w:rsidRPr="003E34B1">
        <w:rPr>
          <w:rFonts w:eastAsia="游明朝"/>
          <w:lang w:val="en-US" w:eastAsia="ja-JP"/>
        </w:rPr>
        <w:t>4.2.2.2.2 (General Registration).</w:t>
      </w:r>
    </w:p>
    <w:p w14:paraId="1518C24C" w14:textId="77777777" w:rsidR="007629C4" w:rsidRPr="003E34B1" w:rsidRDefault="007629C4" w:rsidP="007629C4">
      <w:pPr>
        <w:rPr>
          <w:rFonts w:eastAsia="游明朝"/>
          <w:lang w:val="en-US" w:eastAsia="ja-JP"/>
        </w:rPr>
      </w:pPr>
      <w:r w:rsidRPr="003E34B1">
        <w:rPr>
          <w:rFonts w:eastAsia="游明朝" w:hint="eastAsia"/>
          <w:lang w:val="en-US" w:eastAsia="ja-JP"/>
        </w:rPr>
        <w:t>-------------------------------------</w:t>
      </w:r>
    </w:p>
    <w:p w14:paraId="71E28BFD" w14:textId="77777777" w:rsidR="007629C4" w:rsidRPr="003E34B1" w:rsidRDefault="007629C4" w:rsidP="007629C4">
      <w:pPr>
        <w:pStyle w:val="B1"/>
        <w:rPr>
          <w:rFonts w:eastAsia="游明朝"/>
          <w:lang w:val="en-US" w:eastAsia="ja-JP"/>
        </w:rPr>
      </w:pPr>
      <w:r w:rsidRPr="003E34B1">
        <w:rPr>
          <w:rFonts w:eastAsia="游明朝"/>
          <w:lang w:eastAsia="ja-JP"/>
        </w:rPr>
        <w:t>2</w:t>
      </w:r>
      <w:r w:rsidRPr="003E34B1">
        <w:rPr>
          <w:rFonts w:eastAsia="游明朝" w:hint="eastAsia"/>
          <w:lang w:eastAsia="ja-JP"/>
        </w:rPr>
        <w:t>1</w:t>
      </w:r>
      <w:r w:rsidRPr="003E34B1">
        <w:rPr>
          <w:rFonts w:eastAsia="游明朝"/>
          <w:lang w:eastAsia="ja-JP"/>
        </w:rPr>
        <w:t xml:space="preserve">. New AMF to UE: Registration Accept (5G-GUTI,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w:t>
      </w:r>
      <w:r w:rsidRPr="003E34B1">
        <w:rPr>
          <w:rFonts w:eastAsia="游明朝"/>
          <w:lang w:eastAsia="ja-JP"/>
        </w:rPr>
        <w:lastRenderedPageBreak/>
        <w:t xml:space="preserve">[extended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 </w:t>
      </w:r>
      <w:r w:rsidRPr="003E34B1">
        <w:rPr>
          <w:rFonts w:eastAsia="游明朝"/>
          <w:color w:val="0000FF"/>
          <w:lang w:eastAsia="ja-JP"/>
        </w:rPr>
        <w:t>[</w:t>
      </w:r>
      <w:r w:rsidRPr="003E34B1">
        <w:rPr>
          <w:rFonts w:eastAsia="游明朝"/>
          <w:color w:val="0000FF"/>
          <w:lang w:val="en-US" w:eastAsia="ja-JP"/>
        </w:rPr>
        <w:t>S-CSCF name</w:t>
      </w:r>
      <w:r w:rsidRPr="003E34B1">
        <w:rPr>
          <w:rFonts w:eastAsia="游明朝"/>
          <w:color w:val="0000FF"/>
          <w:lang w:eastAsia="ja-JP"/>
        </w:rPr>
        <w:t>]</w:t>
      </w:r>
      <w:r w:rsidRPr="003E34B1">
        <w:rPr>
          <w:rFonts w:eastAsia="游明朝"/>
          <w:lang w:eastAsia="ja-JP"/>
        </w:rPr>
        <w:t>).</w:t>
      </w:r>
    </w:p>
    <w:bookmarkStart w:id="16" w:name="_MON_1798778601"/>
    <w:bookmarkEnd w:id="16"/>
    <w:p w14:paraId="1B215376" w14:textId="77777777" w:rsidR="007629C4" w:rsidRPr="003E34B1" w:rsidRDefault="00912C52" w:rsidP="007629C4">
      <w:pPr>
        <w:pStyle w:val="B1"/>
        <w:ind w:left="0" w:firstLine="0"/>
        <w:rPr>
          <w:rFonts w:eastAsia="游明朝"/>
          <w:lang w:val="en-US" w:eastAsia="ja-JP"/>
        </w:rPr>
      </w:pPr>
      <w:r w:rsidRPr="003E34B1">
        <w:rPr>
          <w:rFonts w:eastAsia="游明朝"/>
          <w:lang w:val="en-US" w:eastAsia="ja-JP"/>
        </w:rPr>
        <w:object w:dxaOrig="7938" w:dyaOrig="14314" w14:anchorId="32F8C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2pt;height:715.8pt" o:ole="">
            <v:imagedata r:id="rId9" o:title=""/>
          </v:shape>
          <o:OLEObject Type="Embed" ProgID="Word.Picture.8" ShapeID="_x0000_i1025" DrawAspect="Content" ObjectID="_1800695380" r:id="rId10"/>
        </w:object>
      </w:r>
    </w:p>
    <w:p w14:paraId="688B94BB" w14:textId="0959AC3E" w:rsidR="007629C4" w:rsidRPr="003E34B1" w:rsidRDefault="009500F0" w:rsidP="009500F0">
      <w:pPr>
        <w:pStyle w:val="30"/>
        <w:rPr>
          <w:rFonts w:eastAsiaTheme="minorEastAsia"/>
          <w:lang w:eastAsia="ja-JP"/>
        </w:rPr>
      </w:pPr>
      <w:r w:rsidRPr="003E34B1">
        <w:t>2.</w:t>
      </w:r>
      <w:r w:rsidRPr="003E34B1">
        <w:rPr>
          <w:rFonts w:eastAsia="游明朝" w:hint="eastAsia"/>
          <w:lang w:eastAsia="ja-JP"/>
        </w:rPr>
        <w:t>1</w:t>
      </w:r>
      <w:r w:rsidRPr="003E34B1">
        <w:t>.</w:t>
      </w:r>
      <w:r w:rsidRPr="003E34B1">
        <w:rPr>
          <w:rFonts w:eastAsia="游明朝" w:hint="eastAsia"/>
          <w:lang w:eastAsia="ja-JP"/>
        </w:rPr>
        <w:t>3</w:t>
      </w:r>
      <w:r w:rsidRPr="003E34B1">
        <w:tab/>
      </w:r>
      <w:r w:rsidR="007629C4" w:rsidRPr="003E34B1">
        <w:t>UDM</w:t>
      </w:r>
      <w:r w:rsidR="00912C52" w:rsidRPr="003E34B1">
        <w:rPr>
          <w:rFonts w:hint="eastAsia"/>
        </w:rPr>
        <w:t xml:space="preserve"> </w:t>
      </w:r>
      <w:r w:rsidR="007629C4" w:rsidRPr="003E34B1">
        <w:t>&gt; AMF: Procedure and IE enhancements for TS29.503 (UDM Services; Stage 3)</w:t>
      </w:r>
      <w:r w:rsidR="00664D06" w:rsidRPr="003E34B1">
        <w:rPr>
          <w:rFonts w:hint="eastAsia"/>
        </w:rPr>
        <w:t xml:space="preserve"> (CT4)</w:t>
      </w:r>
    </w:p>
    <w:p w14:paraId="4DD5B2FC" w14:textId="7C04F385" w:rsidR="007629C4" w:rsidRPr="003E34B1" w:rsidRDefault="007629C4" w:rsidP="007629C4">
      <w:pPr>
        <w:tabs>
          <w:tab w:val="num" w:pos="1440"/>
        </w:tabs>
        <w:rPr>
          <w:rFonts w:eastAsia="游明朝"/>
          <w:lang w:val="en-US" w:eastAsia="ja-JP"/>
        </w:rPr>
      </w:pPr>
      <w:r w:rsidRPr="003E34B1">
        <w:rPr>
          <w:rFonts w:eastAsia="游明朝"/>
          <w:lang w:val="en-US" w:eastAsia="ja-JP"/>
        </w:rPr>
        <w:t>Adding the following procedures to step</w:t>
      </w:r>
      <w:r w:rsidR="00A226AF" w:rsidRPr="003E34B1">
        <w:t> </w:t>
      </w:r>
      <w:r w:rsidRPr="003E34B1">
        <w:rPr>
          <w:rFonts w:eastAsia="游明朝"/>
          <w:lang w:val="en-US" w:eastAsia="ja-JP"/>
        </w:rPr>
        <w:t>2a of clause</w:t>
      </w:r>
      <w:r w:rsidR="00A226AF" w:rsidRPr="003E34B1">
        <w:t> </w:t>
      </w:r>
      <w:r w:rsidRPr="003E34B1">
        <w:rPr>
          <w:rFonts w:eastAsia="游明朝"/>
          <w:lang w:val="en-US" w:eastAsia="ja-JP"/>
        </w:rPr>
        <w:t>5.3.2.2.2 (AMF registration for 3GPP access)</w:t>
      </w:r>
      <w:r w:rsidR="009E1E74" w:rsidRPr="003E34B1">
        <w:rPr>
          <w:rFonts w:eastAsia="游明朝" w:hint="eastAsia"/>
          <w:lang w:val="en-US" w:eastAsia="ja-JP"/>
        </w:rPr>
        <w:t xml:space="preserve"> of </w:t>
      </w:r>
      <w:r w:rsidR="009E1E74" w:rsidRPr="003E34B1">
        <w:t>TS 23.50</w:t>
      </w:r>
      <w:r w:rsidR="009E1E74" w:rsidRPr="003E34B1">
        <w:rPr>
          <w:rFonts w:eastAsiaTheme="minorEastAsia" w:hint="eastAsia"/>
          <w:lang w:eastAsia="ja-JP"/>
        </w:rPr>
        <w:t>3</w:t>
      </w:r>
      <w:r w:rsidRPr="003E34B1">
        <w:rPr>
          <w:rFonts w:eastAsia="游明朝"/>
          <w:lang w:val="en-US" w:eastAsia="ja-JP"/>
        </w:rPr>
        <w:t>:</w:t>
      </w:r>
    </w:p>
    <w:p w14:paraId="1A403A5A" w14:textId="77777777" w:rsidR="007629C4" w:rsidRPr="003E34B1" w:rsidRDefault="007629C4" w:rsidP="00912C52">
      <w:pPr>
        <w:rPr>
          <w:rFonts w:eastAsia="游明朝"/>
          <w:lang w:val="en-US" w:eastAsia="ja-JP"/>
        </w:rPr>
      </w:pPr>
      <w:r w:rsidRPr="003E34B1">
        <w:rPr>
          <w:rFonts w:eastAsia="游明朝" w:hint="eastAsia"/>
          <w:lang w:val="en-US" w:eastAsia="ja-JP"/>
        </w:rPr>
        <w:lastRenderedPageBreak/>
        <w:t>-------------------------------------</w:t>
      </w:r>
    </w:p>
    <w:p w14:paraId="2D0B4924" w14:textId="77777777" w:rsidR="00912C52" w:rsidRPr="003E34B1" w:rsidRDefault="00912C52" w:rsidP="00912C52">
      <w:pPr>
        <w:rPr>
          <w:rFonts w:ascii="Arial" w:hAnsi="Arial" w:cs="Arial"/>
          <w:sz w:val="22"/>
          <w:szCs w:val="22"/>
        </w:rPr>
      </w:pPr>
      <w:bookmarkStart w:id="17" w:name="_Toc11338387"/>
      <w:bookmarkStart w:id="18" w:name="_Toc27584994"/>
      <w:bookmarkStart w:id="19" w:name="_Toc36456938"/>
      <w:bookmarkStart w:id="20" w:name="_Toc45027817"/>
      <w:bookmarkStart w:id="21" w:name="_Toc45028652"/>
      <w:bookmarkStart w:id="22" w:name="_Toc67681407"/>
      <w:bookmarkStart w:id="23" w:name="_Toc177483737"/>
      <w:r w:rsidRPr="003E34B1">
        <w:rPr>
          <w:rFonts w:ascii="Arial" w:hAnsi="Arial" w:cs="Arial"/>
          <w:sz w:val="22"/>
          <w:szCs w:val="22"/>
        </w:rPr>
        <w:t>5.3.2.2.2</w:t>
      </w:r>
      <w:r w:rsidRPr="003E34B1">
        <w:rPr>
          <w:rFonts w:ascii="Arial" w:hAnsi="Arial" w:cs="Arial"/>
          <w:sz w:val="22"/>
          <w:szCs w:val="22"/>
        </w:rPr>
        <w:tab/>
        <w:t>AMF registration for 3GPP access</w:t>
      </w:r>
      <w:bookmarkEnd w:id="17"/>
      <w:bookmarkEnd w:id="18"/>
      <w:bookmarkEnd w:id="19"/>
      <w:bookmarkEnd w:id="20"/>
      <w:bookmarkEnd w:id="21"/>
      <w:bookmarkEnd w:id="22"/>
      <w:bookmarkEnd w:id="23"/>
    </w:p>
    <w:p w14:paraId="2501B7A2" w14:textId="77777777" w:rsidR="00912C52" w:rsidRPr="003E34B1" w:rsidRDefault="00912C52" w:rsidP="00912C52">
      <w:r w:rsidRPr="003E34B1">
        <w:t>Figure 5.3.2.2.2-1 shows a scenario where the AMF sends a request to the UDM to update the AMF registration information for 3GPP access (see also 3GPP TS 23.502 [3] figure 4.2.2.2.2-1 step 14). The request contains the UE's identity (/{</w:t>
      </w:r>
      <w:proofErr w:type="spellStart"/>
      <w:r w:rsidRPr="003E34B1">
        <w:t>ueId</w:t>
      </w:r>
      <w:proofErr w:type="spellEnd"/>
      <w:r w:rsidRPr="003E34B1">
        <w:t>}) which shall be a SUPI and the AMF Registration Information for 3GPP access.</w:t>
      </w:r>
    </w:p>
    <w:p w14:paraId="4DEE7540" w14:textId="77777777" w:rsidR="00912C52" w:rsidRPr="003E34B1" w:rsidRDefault="00912C52" w:rsidP="00912C52">
      <w:pPr>
        <w:pStyle w:val="TH"/>
      </w:pPr>
      <w:r w:rsidRPr="003E34B1">
        <w:object w:dxaOrig="9396" w:dyaOrig="2988" w14:anchorId="0BEE7805">
          <v:shape id="_x0000_i1026" type="#_x0000_t75" style="width:469.2pt;height:150.6pt" o:ole="">
            <v:imagedata r:id="rId11" o:title=""/>
          </v:shape>
          <o:OLEObject Type="Embed" ProgID="Visio.Drawing.11" ShapeID="_x0000_i1026" DrawAspect="Content" ObjectID="_1800695381" r:id="rId12"/>
        </w:object>
      </w:r>
    </w:p>
    <w:p w14:paraId="50150951" w14:textId="77777777" w:rsidR="00912C52" w:rsidRPr="003E34B1" w:rsidRDefault="00912C52" w:rsidP="00912C52">
      <w:pPr>
        <w:pStyle w:val="TF"/>
      </w:pPr>
      <w:r w:rsidRPr="003E34B1">
        <w:t>Figure 5.3.2.2.2-1: AMF registering for 3GPP access</w:t>
      </w:r>
    </w:p>
    <w:p w14:paraId="521345EF" w14:textId="77777777" w:rsidR="00912C52" w:rsidRPr="003E34B1" w:rsidRDefault="00912C52" w:rsidP="00912C52">
      <w:pPr>
        <w:pStyle w:val="B1"/>
      </w:pPr>
      <w:r w:rsidRPr="003E34B1">
        <w:t>2a.</w:t>
      </w:r>
      <w:r w:rsidRPr="003E34B1">
        <w:tab/>
        <w:t>On success, the UDM updates the Amf3GppAccessRegistration resource by replacing it with the received resource information, and responds with</w:t>
      </w:r>
      <w:r w:rsidRPr="003E34B1">
        <w:rPr>
          <w:rFonts w:hint="eastAsia"/>
          <w:lang w:eastAsia="zh-CN"/>
        </w:rPr>
        <w:t xml:space="preserve"> "200 OK" or</w:t>
      </w:r>
      <w:r w:rsidRPr="003E34B1">
        <w:t xml:space="preserve"> "204 No Content".</w:t>
      </w:r>
    </w:p>
    <w:p w14:paraId="486ED60A" w14:textId="77777777" w:rsidR="00912C52" w:rsidRPr="003E34B1" w:rsidRDefault="00912C52" w:rsidP="00912C52">
      <w:pPr>
        <w:pStyle w:val="B1"/>
        <w:rPr>
          <w:lang w:val="en-US"/>
        </w:rPr>
      </w:pPr>
      <w:r w:rsidRPr="003E34B1">
        <w:tab/>
      </w:r>
      <w:r w:rsidRPr="003E34B1">
        <w:rPr>
          <w:lang w:val="en-US"/>
        </w:rPr>
        <w:t>UDM shall invoke the Deregistration Notification service operation towards the old AMF using the callback URI provided by the old AMF.</w:t>
      </w:r>
    </w:p>
    <w:p w14:paraId="5F160CE8" w14:textId="77777777" w:rsidR="00912C52" w:rsidRPr="003E34B1" w:rsidRDefault="00912C52" w:rsidP="00912C52">
      <w:pPr>
        <w:pStyle w:val="B1"/>
      </w:pPr>
      <w:r w:rsidRPr="003E34B1">
        <w:tab/>
        <w:t xml:space="preserve">When AMF indicates there are no ongoing event subscriptions (e.g. during UE initial registration), but UDM has ongoing event exposure subscriptions stored (e.g. in UDR), UDM shall invoke one </w:t>
      </w:r>
      <w:proofErr w:type="spellStart"/>
      <w:r w:rsidRPr="003E34B1">
        <w:t>Namf_EventExposure</w:t>
      </w:r>
      <w:proofErr w:type="spellEnd"/>
      <w:r w:rsidRPr="003E34B1">
        <w:t xml:space="preserve"> Subscribe Service operations (see clause 5.3.2.2 of </w:t>
      </w:r>
      <w:r w:rsidRPr="003E34B1">
        <w:rPr>
          <w:lang w:eastAsia="zh-CN"/>
        </w:rPr>
        <w:t>3GPP TS 29.518 [36]</w:t>
      </w:r>
      <w:r w:rsidRPr="003E34B1">
        <w:t>) on behalf of NEF per subscription stored. When the AMF identified that event synchronization is needed but AMF and/or UDM are not supporting event synchronization (see clause 5.3.2.4.2 of 3GPP TS 29.518 [36]), the AMF may also ask the UDM to re-subscribe the stored events by indicating there is no ongoing event subscriptions in the UECM operation.</w:t>
      </w:r>
    </w:p>
    <w:p w14:paraId="6BFA00DD" w14:textId="77777777" w:rsidR="00912C52" w:rsidRPr="003E34B1" w:rsidRDefault="00912C52" w:rsidP="00912C52">
      <w:pPr>
        <w:pStyle w:val="B1"/>
        <w:ind w:firstLine="0"/>
        <w:rPr>
          <w:rFonts w:eastAsia="游明朝"/>
          <w:lang w:eastAsia="ja-JP"/>
        </w:rPr>
      </w:pPr>
      <w:bookmarkStart w:id="24" w:name="_PERM_MCCTEMPBM_CRPT53560020___3"/>
      <w:r w:rsidRPr="003E34B1">
        <w:rPr>
          <w:lang w:eastAsia="zh-CN"/>
        </w:rPr>
        <w:t xml:space="preserve">If </w:t>
      </w:r>
      <w:proofErr w:type="spellStart"/>
      <w:r w:rsidRPr="003E34B1">
        <w:t>ueReachableInd</w:t>
      </w:r>
      <w:proofErr w:type="spellEnd"/>
      <w:r w:rsidRPr="003E34B1">
        <w:t xml:space="preserve"> IE is received indicating that the UE is not reachable</w:t>
      </w:r>
      <w:r w:rsidRPr="003E34B1">
        <w:rPr>
          <w:lang w:eastAsia="zh-CN"/>
        </w:rPr>
        <w:t xml:space="preserve">, the UDM shall not trigger Reachability Report for the UE upon this UECM registration. The AMF shall subsequently generate UE Reachability Report when it detects the UE is reachable. If the If </w:t>
      </w:r>
      <w:proofErr w:type="spellStart"/>
      <w:r w:rsidRPr="003E34B1">
        <w:t>ueReachableInd</w:t>
      </w:r>
      <w:proofErr w:type="spellEnd"/>
      <w:r w:rsidRPr="003E34B1">
        <w:t xml:space="preserve"> IE is received indicating that the UE reachability is unknown</w:t>
      </w:r>
      <w:r w:rsidRPr="003E34B1">
        <w:rPr>
          <w:lang w:eastAsia="zh-CN"/>
        </w:rPr>
        <w:t>, the UDM may trigger Reachability Report for the UE when needed based on operator policy.</w:t>
      </w:r>
    </w:p>
    <w:bookmarkEnd w:id="24"/>
    <w:p w14:paraId="70FFFD4B" w14:textId="77777777" w:rsidR="007629C4" w:rsidRPr="003E34B1" w:rsidRDefault="009C0AD4" w:rsidP="009C0AD4">
      <w:pPr>
        <w:pStyle w:val="B1"/>
        <w:ind w:firstLine="0"/>
        <w:rPr>
          <w:rFonts w:eastAsia="游明朝"/>
          <w:color w:val="0000FF"/>
          <w:lang w:val="en-US" w:eastAsia="ja-JP"/>
        </w:rPr>
      </w:pPr>
      <w:r w:rsidRPr="003E34B1">
        <w:rPr>
          <w:rFonts w:eastAsia="游明朝"/>
          <w:color w:val="0000FF"/>
          <w:lang w:val="en-US" w:eastAsia="ja-JP"/>
        </w:rPr>
        <w:t xml:space="preserve">When UDM confirms the UE Registration, it generates a proof of USIM authentication and sends them to AMF with </w:t>
      </w:r>
      <w:proofErr w:type="spellStart"/>
      <w:r w:rsidRPr="003E34B1">
        <w:rPr>
          <w:rFonts w:eastAsia="游明朝"/>
          <w:color w:val="0000FF"/>
          <w:lang w:val="en-US" w:eastAsia="ja-JP"/>
        </w:rPr>
        <w:t>Nudm_UEContextManagement</w:t>
      </w:r>
      <w:proofErr w:type="spellEnd"/>
      <w:r w:rsidRPr="003E34B1">
        <w:rPr>
          <w:rFonts w:eastAsia="游明朝"/>
          <w:color w:val="0000FF"/>
          <w:lang w:val="en-US" w:eastAsia="ja-JP"/>
        </w:rPr>
        <w:t xml:space="preserve"> response. </w:t>
      </w:r>
    </w:p>
    <w:p w14:paraId="27A50C60" w14:textId="77777777" w:rsidR="007629C4" w:rsidRPr="003E34B1" w:rsidRDefault="007629C4" w:rsidP="007629C4">
      <w:pPr>
        <w:rPr>
          <w:rFonts w:eastAsia="游明朝"/>
          <w:lang w:val="en-US" w:eastAsia="ja-JP"/>
        </w:rPr>
      </w:pPr>
      <w:r w:rsidRPr="003E34B1">
        <w:rPr>
          <w:rFonts w:eastAsia="游明朝" w:hint="eastAsia"/>
          <w:lang w:val="en-US" w:eastAsia="ja-JP"/>
        </w:rPr>
        <w:t>-------------------------------------</w:t>
      </w:r>
    </w:p>
    <w:p w14:paraId="01D88889" w14:textId="77777777" w:rsidR="007629C4" w:rsidRPr="003E34B1" w:rsidRDefault="007629C4" w:rsidP="007629C4">
      <w:pPr>
        <w:tabs>
          <w:tab w:val="num" w:pos="1440"/>
        </w:tabs>
        <w:rPr>
          <w:rFonts w:eastAsia="游明朝"/>
          <w:lang w:val="en-US" w:eastAsia="ja-JP"/>
        </w:rPr>
      </w:pPr>
      <w:r w:rsidRPr="003E34B1">
        <w:rPr>
          <w:rFonts w:eastAsia="游明朝"/>
          <w:lang w:val="en-US" w:eastAsia="ja-JP"/>
        </w:rPr>
        <w:t xml:space="preserve">Adding </w:t>
      </w:r>
      <w:r w:rsidR="009C0AD4" w:rsidRPr="003E34B1">
        <w:rPr>
          <w:rFonts w:eastAsia="游明朝"/>
          <w:lang w:eastAsia="ja-JP"/>
        </w:rPr>
        <w:t xml:space="preserve">a proof of USIM authentication </w:t>
      </w:r>
      <w:r w:rsidRPr="003E34B1">
        <w:rPr>
          <w:rFonts w:eastAsia="游明朝"/>
          <w:lang w:val="en-US" w:eastAsia="ja-JP"/>
        </w:rPr>
        <w:t>to Table</w:t>
      </w:r>
      <w:r w:rsidR="00A226AF" w:rsidRPr="003E34B1">
        <w:t> </w:t>
      </w:r>
      <w:r w:rsidRPr="003E34B1">
        <w:rPr>
          <w:rFonts w:eastAsia="游明朝"/>
          <w:lang w:val="en-US" w:eastAsia="ja-JP"/>
        </w:rPr>
        <w:t>6.2.6.2.2-1 (Definition of type Amf3GppAccessRegistration).</w:t>
      </w:r>
    </w:p>
    <w:p w14:paraId="6AFA9216" w14:textId="77777777" w:rsidR="00912C52" w:rsidRPr="003E34B1" w:rsidRDefault="00912C52" w:rsidP="00912C52">
      <w:pPr>
        <w:rPr>
          <w:rFonts w:eastAsia="游明朝"/>
          <w:lang w:val="en-US" w:eastAsia="ja-JP"/>
        </w:rPr>
      </w:pPr>
      <w:r w:rsidRPr="003E34B1">
        <w:rPr>
          <w:rFonts w:eastAsia="游明朝" w:hint="eastAsia"/>
          <w:lang w:val="en-US" w:eastAsia="ja-JP"/>
        </w:rPr>
        <w:t>-------------------------------------</w:t>
      </w:r>
    </w:p>
    <w:p w14:paraId="29C3372E" w14:textId="77777777" w:rsidR="00912C52" w:rsidRPr="003E34B1" w:rsidRDefault="00912C52" w:rsidP="00912C52">
      <w:pPr>
        <w:rPr>
          <w:rFonts w:ascii="Arial" w:hAnsi="Arial"/>
          <w:sz w:val="22"/>
        </w:rPr>
      </w:pPr>
      <w:bookmarkStart w:id="25" w:name="_Toc11338685"/>
      <w:bookmarkStart w:id="26" w:name="_Toc27585365"/>
      <w:bookmarkStart w:id="27" w:name="_Toc36457361"/>
      <w:bookmarkStart w:id="28" w:name="_Toc45028273"/>
      <w:bookmarkStart w:id="29" w:name="_Toc45029108"/>
      <w:bookmarkStart w:id="30" w:name="_Toc67681870"/>
      <w:bookmarkStart w:id="31" w:name="_Toc177484334"/>
      <w:r w:rsidRPr="003E34B1">
        <w:rPr>
          <w:rFonts w:ascii="Arial" w:hAnsi="Arial"/>
          <w:sz w:val="22"/>
        </w:rPr>
        <w:t>6.2.6.2.2</w:t>
      </w:r>
      <w:r w:rsidRPr="003E34B1">
        <w:rPr>
          <w:rFonts w:ascii="Arial" w:hAnsi="Arial"/>
          <w:sz w:val="22"/>
        </w:rPr>
        <w:tab/>
        <w:t>Type: Amf3GppAccessRegistration</w:t>
      </w:r>
      <w:bookmarkEnd w:id="25"/>
      <w:bookmarkEnd w:id="26"/>
      <w:bookmarkEnd w:id="27"/>
      <w:bookmarkEnd w:id="28"/>
      <w:bookmarkEnd w:id="29"/>
      <w:bookmarkEnd w:id="30"/>
      <w:bookmarkEnd w:id="31"/>
    </w:p>
    <w:p w14:paraId="41289A61" w14:textId="77777777" w:rsidR="00912C52" w:rsidRPr="003E34B1" w:rsidRDefault="00912C52" w:rsidP="00912C52">
      <w:pPr>
        <w:pStyle w:val="TH"/>
      </w:pPr>
      <w:r w:rsidRPr="003E34B1">
        <w:rPr>
          <w:noProof/>
        </w:rPr>
        <w:lastRenderedPageBreak/>
        <w:t>Table </w:t>
      </w:r>
      <w:r w:rsidRPr="003E34B1">
        <w:t xml:space="preserve">6.2.6.2.2-1: </w:t>
      </w:r>
      <w:r w:rsidRPr="003E34B1">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912C52" w:rsidRPr="003E34B1" w14:paraId="601876C2" w14:textId="77777777" w:rsidTr="00866FED">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DB75DB2" w14:textId="77777777" w:rsidR="00912C52" w:rsidRPr="003E34B1" w:rsidRDefault="00912C52" w:rsidP="00866FED">
            <w:pPr>
              <w:pStyle w:val="TAH"/>
            </w:pPr>
            <w:r w:rsidRPr="003E34B1">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0E924311" w14:textId="77777777" w:rsidR="00912C52" w:rsidRPr="003E34B1" w:rsidRDefault="00912C52" w:rsidP="00866FED">
            <w:pPr>
              <w:pStyle w:val="TAH"/>
            </w:pPr>
            <w:r w:rsidRPr="003E34B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23AF01" w14:textId="77777777" w:rsidR="00912C52" w:rsidRPr="003E34B1" w:rsidRDefault="00912C52" w:rsidP="00866FED">
            <w:pPr>
              <w:pStyle w:val="TAH"/>
            </w:pPr>
            <w:r w:rsidRPr="003E34B1">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1FFD8C50" w14:textId="77777777" w:rsidR="00912C52" w:rsidRPr="003E34B1" w:rsidRDefault="00912C52" w:rsidP="00866FED">
            <w:pPr>
              <w:pStyle w:val="TAH"/>
              <w:jc w:val="left"/>
            </w:pPr>
            <w:r w:rsidRPr="003E34B1">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5CFC8F76" w14:textId="77777777" w:rsidR="00912C52" w:rsidRPr="003E34B1" w:rsidRDefault="00912C52" w:rsidP="00866FED">
            <w:pPr>
              <w:pStyle w:val="TAH"/>
              <w:rPr>
                <w:rFonts w:cs="Arial"/>
                <w:szCs w:val="18"/>
              </w:rPr>
            </w:pPr>
            <w:r w:rsidRPr="003E34B1">
              <w:rPr>
                <w:rFonts w:cs="Arial"/>
                <w:szCs w:val="18"/>
              </w:rPr>
              <w:t>Description</w:t>
            </w:r>
          </w:p>
        </w:tc>
      </w:tr>
      <w:tr w:rsidR="00912C52" w:rsidRPr="003E34B1" w14:paraId="386C829A" w14:textId="77777777" w:rsidTr="00866FED">
        <w:trPr>
          <w:jc w:val="center"/>
        </w:trPr>
        <w:tc>
          <w:tcPr>
            <w:tcW w:w="2064" w:type="dxa"/>
            <w:tcBorders>
              <w:top w:val="single" w:sz="4" w:space="0" w:color="auto"/>
              <w:left w:val="single" w:sz="4" w:space="0" w:color="auto"/>
              <w:bottom w:val="single" w:sz="4" w:space="0" w:color="auto"/>
              <w:right w:val="single" w:sz="4" w:space="0" w:color="auto"/>
            </w:tcBorders>
          </w:tcPr>
          <w:p w14:paraId="2590E8F7" w14:textId="77777777" w:rsidR="00912C52" w:rsidRPr="003E34B1" w:rsidRDefault="00912C52" w:rsidP="00866FED">
            <w:pPr>
              <w:pStyle w:val="TAL"/>
            </w:pPr>
            <w:proofErr w:type="spellStart"/>
            <w:r w:rsidRPr="003E34B1">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14:paraId="43460234" w14:textId="77777777" w:rsidR="00912C52" w:rsidRPr="003E34B1" w:rsidRDefault="00912C52" w:rsidP="00866FED">
            <w:pPr>
              <w:pStyle w:val="TAL"/>
            </w:pPr>
            <w:proofErr w:type="spellStart"/>
            <w:r w:rsidRPr="003E34B1">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FCF60C0" w14:textId="77777777" w:rsidR="00912C52" w:rsidRPr="003E34B1" w:rsidRDefault="00912C52" w:rsidP="00866FED">
            <w:pPr>
              <w:pStyle w:val="TAC"/>
            </w:pPr>
            <w:r w:rsidRPr="003E34B1">
              <w:t>M</w:t>
            </w:r>
          </w:p>
        </w:tc>
        <w:tc>
          <w:tcPr>
            <w:tcW w:w="1277" w:type="dxa"/>
            <w:tcBorders>
              <w:top w:val="single" w:sz="4" w:space="0" w:color="auto"/>
              <w:left w:val="single" w:sz="4" w:space="0" w:color="auto"/>
              <w:bottom w:val="single" w:sz="4" w:space="0" w:color="auto"/>
              <w:right w:val="single" w:sz="4" w:space="0" w:color="auto"/>
            </w:tcBorders>
          </w:tcPr>
          <w:p w14:paraId="01BF9A1E" w14:textId="77777777" w:rsidR="00912C52" w:rsidRPr="003E34B1" w:rsidRDefault="00912C52" w:rsidP="00866FED">
            <w:pPr>
              <w:pStyle w:val="TAL"/>
            </w:pPr>
            <w:r w:rsidRPr="003E34B1">
              <w:t>1</w:t>
            </w:r>
          </w:p>
        </w:tc>
        <w:tc>
          <w:tcPr>
            <w:tcW w:w="4252" w:type="dxa"/>
            <w:tcBorders>
              <w:top w:val="single" w:sz="4" w:space="0" w:color="auto"/>
              <w:left w:val="single" w:sz="4" w:space="0" w:color="auto"/>
              <w:bottom w:val="single" w:sz="4" w:space="0" w:color="auto"/>
              <w:right w:val="single" w:sz="4" w:space="0" w:color="auto"/>
            </w:tcBorders>
          </w:tcPr>
          <w:p w14:paraId="2E8827D3" w14:textId="77777777" w:rsidR="00912C52" w:rsidRPr="003E34B1" w:rsidRDefault="00912C52" w:rsidP="00866FED">
            <w:pPr>
              <w:pStyle w:val="TAL"/>
              <w:rPr>
                <w:rFonts w:cs="Arial"/>
                <w:szCs w:val="18"/>
              </w:rPr>
            </w:pPr>
            <w:r w:rsidRPr="003E34B1">
              <w:rPr>
                <w:rFonts w:cs="Arial"/>
                <w:szCs w:val="18"/>
              </w:rPr>
              <w:t>The identity the AMF uses to register in the NRF.</w:t>
            </w:r>
          </w:p>
        </w:tc>
      </w:tr>
      <w:tr w:rsidR="00912C52" w:rsidRPr="003E34B1" w14:paraId="46290898" w14:textId="77777777" w:rsidTr="00866FED">
        <w:trPr>
          <w:jc w:val="center"/>
        </w:trPr>
        <w:tc>
          <w:tcPr>
            <w:tcW w:w="2064" w:type="dxa"/>
            <w:tcBorders>
              <w:top w:val="single" w:sz="4" w:space="0" w:color="auto"/>
              <w:left w:val="single" w:sz="4" w:space="0" w:color="auto"/>
              <w:bottom w:val="single" w:sz="4" w:space="0" w:color="auto"/>
              <w:right w:val="single" w:sz="4" w:space="0" w:color="auto"/>
            </w:tcBorders>
          </w:tcPr>
          <w:p w14:paraId="35DB1A39" w14:textId="77777777" w:rsidR="00912C52" w:rsidRPr="003E34B1" w:rsidRDefault="006507E1" w:rsidP="00866FED">
            <w:pPr>
              <w:pStyle w:val="TAL"/>
              <w:rPr>
                <w:rFonts w:eastAsia="游明朝"/>
                <w:lang w:eastAsia="ja-JP"/>
              </w:rPr>
            </w:pPr>
            <w:r w:rsidRPr="003E34B1">
              <w:rPr>
                <w:rFonts w:eastAsia="游明朝" w:hint="eastAsia"/>
                <w:lang w:eastAsia="ja-JP"/>
              </w:rPr>
              <w:t>:</w:t>
            </w:r>
          </w:p>
          <w:p w14:paraId="3189D31A" w14:textId="77777777" w:rsidR="006507E1" w:rsidRPr="003E34B1" w:rsidRDefault="006507E1" w:rsidP="00866FED">
            <w:pPr>
              <w:pStyle w:val="TAL"/>
              <w:rPr>
                <w:rFonts w:eastAsia="游明朝"/>
                <w:lang w:eastAsia="ja-JP"/>
              </w:rPr>
            </w:pPr>
            <w:r w:rsidRPr="003E34B1">
              <w:rPr>
                <w:rFonts w:eastAsia="游明朝" w:hint="eastAsia"/>
                <w:lang w:eastAsia="ja-JP"/>
              </w:rPr>
              <w:t>:</w:t>
            </w:r>
          </w:p>
          <w:p w14:paraId="0F74507C" w14:textId="77777777" w:rsidR="006507E1" w:rsidRPr="003E34B1" w:rsidRDefault="006507E1" w:rsidP="00866FED">
            <w:pPr>
              <w:pStyle w:val="TAL"/>
              <w:rPr>
                <w:rFonts w:eastAsia="游明朝"/>
                <w:lang w:eastAsia="ja-JP"/>
              </w:rPr>
            </w:pPr>
          </w:p>
        </w:tc>
        <w:tc>
          <w:tcPr>
            <w:tcW w:w="1558" w:type="dxa"/>
            <w:tcBorders>
              <w:top w:val="single" w:sz="4" w:space="0" w:color="auto"/>
              <w:left w:val="single" w:sz="4" w:space="0" w:color="auto"/>
              <w:bottom w:val="single" w:sz="4" w:space="0" w:color="auto"/>
              <w:right w:val="single" w:sz="4" w:space="0" w:color="auto"/>
            </w:tcBorders>
          </w:tcPr>
          <w:p w14:paraId="7C4055D2" w14:textId="77777777" w:rsidR="00912C52" w:rsidRPr="003E34B1" w:rsidRDefault="00912C52" w:rsidP="00866FED">
            <w:pPr>
              <w:pStyle w:val="TAL"/>
            </w:pPr>
          </w:p>
        </w:tc>
        <w:tc>
          <w:tcPr>
            <w:tcW w:w="425" w:type="dxa"/>
            <w:tcBorders>
              <w:top w:val="single" w:sz="4" w:space="0" w:color="auto"/>
              <w:left w:val="single" w:sz="4" w:space="0" w:color="auto"/>
              <w:bottom w:val="single" w:sz="4" w:space="0" w:color="auto"/>
              <w:right w:val="single" w:sz="4" w:space="0" w:color="auto"/>
            </w:tcBorders>
          </w:tcPr>
          <w:p w14:paraId="4B296302" w14:textId="77777777" w:rsidR="00912C52" w:rsidRPr="003E34B1" w:rsidRDefault="00912C52" w:rsidP="00866FED">
            <w:pPr>
              <w:pStyle w:val="TAC"/>
            </w:pPr>
          </w:p>
        </w:tc>
        <w:tc>
          <w:tcPr>
            <w:tcW w:w="1277" w:type="dxa"/>
            <w:tcBorders>
              <w:top w:val="single" w:sz="4" w:space="0" w:color="auto"/>
              <w:left w:val="single" w:sz="4" w:space="0" w:color="auto"/>
              <w:bottom w:val="single" w:sz="4" w:space="0" w:color="auto"/>
              <w:right w:val="single" w:sz="4" w:space="0" w:color="auto"/>
            </w:tcBorders>
          </w:tcPr>
          <w:p w14:paraId="0DC8182D" w14:textId="77777777" w:rsidR="00912C52" w:rsidRPr="003E34B1" w:rsidRDefault="00912C52" w:rsidP="00866FED">
            <w:pPr>
              <w:pStyle w:val="TAL"/>
            </w:pPr>
          </w:p>
        </w:tc>
        <w:tc>
          <w:tcPr>
            <w:tcW w:w="4252" w:type="dxa"/>
            <w:tcBorders>
              <w:top w:val="single" w:sz="4" w:space="0" w:color="auto"/>
              <w:left w:val="single" w:sz="4" w:space="0" w:color="auto"/>
              <w:bottom w:val="single" w:sz="4" w:space="0" w:color="auto"/>
              <w:right w:val="single" w:sz="4" w:space="0" w:color="auto"/>
            </w:tcBorders>
          </w:tcPr>
          <w:p w14:paraId="50541EA9" w14:textId="77777777" w:rsidR="00912C52" w:rsidRPr="003E34B1" w:rsidRDefault="00912C52" w:rsidP="00866FED">
            <w:pPr>
              <w:pStyle w:val="TAL"/>
              <w:rPr>
                <w:rFonts w:cs="Arial"/>
                <w:szCs w:val="18"/>
              </w:rPr>
            </w:pPr>
          </w:p>
        </w:tc>
      </w:tr>
      <w:tr w:rsidR="00912C52" w:rsidRPr="003E34B1" w14:paraId="42C7CA4E" w14:textId="77777777" w:rsidTr="00866FED">
        <w:trPr>
          <w:jc w:val="center"/>
        </w:trPr>
        <w:tc>
          <w:tcPr>
            <w:tcW w:w="2064" w:type="dxa"/>
            <w:tcBorders>
              <w:top w:val="single" w:sz="4" w:space="0" w:color="auto"/>
              <w:left w:val="single" w:sz="4" w:space="0" w:color="auto"/>
              <w:bottom w:val="single" w:sz="4" w:space="0" w:color="auto"/>
              <w:right w:val="single" w:sz="4" w:space="0" w:color="auto"/>
            </w:tcBorders>
          </w:tcPr>
          <w:p w14:paraId="2F3B88D6" w14:textId="77777777" w:rsidR="00912C52" w:rsidRPr="003E34B1" w:rsidRDefault="00912C52" w:rsidP="00866FED">
            <w:pPr>
              <w:pStyle w:val="TAL"/>
            </w:pPr>
            <w:proofErr w:type="spellStart"/>
            <w:r w:rsidRPr="003E34B1">
              <w:rPr>
                <w:rFonts w:eastAsia="游明朝"/>
                <w:lang w:eastAsia="zh-CN"/>
              </w:rPr>
              <w:t>ueSnpnSubscriptionInd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19FD3683" w14:textId="77777777" w:rsidR="00912C52" w:rsidRPr="003E34B1" w:rsidRDefault="00912C52" w:rsidP="00866FED">
            <w:pPr>
              <w:pStyle w:val="TAL"/>
            </w:pPr>
            <w:proofErr w:type="spellStart"/>
            <w:r w:rsidRPr="003E34B1">
              <w:rPr>
                <w:rFonts w:eastAsia="游明朝"/>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220FEFB" w14:textId="77777777" w:rsidR="00912C52" w:rsidRPr="003E34B1" w:rsidRDefault="00912C52" w:rsidP="00866FED">
            <w:pPr>
              <w:pStyle w:val="TAC"/>
            </w:pPr>
            <w:r w:rsidRPr="003E34B1">
              <w:t>C</w:t>
            </w:r>
          </w:p>
        </w:tc>
        <w:tc>
          <w:tcPr>
            <w:tcW w:w="1277" w:type="dxa"/>
            <w:tcBorders>
              <w:top w:val="single" w:sz="4" w:space="0" w:color="auto"/>
              <w:left w:val="single" w:sz="4" w:space="0" w:color="auto"/>
              <w:bottom w:val="single" w:sz="4" w:space="0" w:color="auto"/>
              <w:right w:val="single" w:sz="4" w:space="0" w:color="auto"/>
            </w:tcBorders>
          </w:tcPr>
          <w:p w14:paraId="66E2B048" w14:textId="77777777" w:rsidR="00912C52" w:rsidRPr="003E34B1" w:rsidRDefault="00912C52" w:rsidP="00866FED">
            <w:pPr>
              <w:pStyle w:val="TAL"/>
            </w:pPr>
            <w:r w:rsidRPr="003E34B1">
              <w:t>0..1</w:t>
            </w:r>
          </w:p>
        </w:tc>
        <w:tc>
          <w:tcPr>
            <w:tcW w:w="4252" w:type="dxa"/>
            <w:tcBorders>
              <w:top w:val="single" w:sz="4" w:space="0" w:color="auto"/>
              <w:left w:val="single" w:sz="4" w:space="0" w:color="auto"/>
              <w:bottom w:val="single" w:sz="4" w:space="0" w:color="auto"/>
              <w:right w:val="single" w:sz="4" w:space="0" w:color="auto"/>
            </w:tcBorders>
          </w:tcPr>
          <w:p w14:paraId="2191B6D7" w14:textId="77777777" w:rsidR="00912C52" w:rsidRPr="003E34B1" w:rsidRDefault="00912C52" w:rsidP="00866FED">
            <w:pPr>
              <w:pStyle w:val="TAL"/>
              <w:rPr>
                <w:rFonts w:eastAsia="游明朝"/>
                <w:lang w:eastAsia="zh-CN"/>
              </w:rPr>
            </w:pPr>
            <w:r w:rsidRPr="003E34B1">
              <w:rPr>
                <w:rFonts w:eastAsia="游明朝"/>
                <w:lang w:eastAsia="zh-CN"/>
              </w:rPr>
              <w:t>This IE shall only be included for the case when the AMF determines that the ME does not support SOR-SNPN-SI</w:t>
            </w:r>
            <w:r w:rsidR="00C36F07" w:rsidRPr="003E34B1">
              <w:rPr>
                <w:rFonts w:eastAsia="游明朝"/>
                <w:lang w:eastAsia="zh-CN"/>
              </w:rPr>
              <w:t xml:space="preserve"> (i.e., </w:t>
            </w:r>
            <w:r w:rsidRPr="003E34B1">
              <w:rPr>
                <w:rFonts w:eastAsia="游明朝"/>
                <w:lang w:eastAsia="zh-CN"/>
              </w:rPr>
              <w:t xml:space="preserve">it may be included during registration from AMF if </w:t>
            </w:r>
            <w:proofErr w:type="spellStart"/>
            <w:r w:rsidRPr="003E34B1">
              <w:rPr>
                <w:rFonts w:eastAsia="游明朝"/>
                <w:lang w:eastAsia="zh-CN"/>
              </w:rPr>
              <w:t>sorSnpnSiSupported</w:t>
            </w:r>
            <w:proofErr w:type="spellEnd"/>
            <w:r w:rsidRPr="003E34B1">
              <w:rPr>
                <w:rFonts w:eastAsia="游明朝"/>
                <w:lang w:eastAsia="zh-CN"/>
              </w:rPr>
              <w:t xml:space="preserve"> is set to false or not included. </w:t>
            </w:r>
          </w:p>
          <w:p w14:paraId="6E20132B" w14:textId="77777777" w:rsidR="00912C52" w:rsidRPr="003E34B1" w:rsidRDefault="00912C52" w:rsidP="00866FED">
            <w:pPr>
              <w:pStyle w:val="TAL"/>
              <w:rPr>
                <w:rFonts w:eastAsia="游明朝"/>
                <w:lang w:eastAsia="zh-CN"/>
              </w:rPr>
            </w:pPr>
          </w:p>
          <w:p w14:paraId="5F8C5A3F" w14:textId="77777777" w:rsidR="00912C52" w:rsidRPr="003E34B1" w:rsidRDefault="00912C52" w:rsidP="00866FED">
            <w:pPr>
              <w:pStyle w:val="TAL"/>
              <w:rPr>
                <w:rFonts w:eastAsia="游明朝"/>
                <w:lang w:eastAsia="zh-CN"/>
              </w:rPr>
            </w:pPr>
            <w:r w:rsidRPr="003E34B1">
              <w:rPr>
                <w:rFonts w:eastAsia="游明朝"/>
                <w:lang w:eastAsia="zh-CN"/>
              </w:rPr>
              <w:t>If this attribute is included, it shall indicate:</w:t>
            </w:r>
          </w:p>
          <w:p w14:paraId="266F0605" w14:textId="77777777" w:rsidR="00912C52" w:rsidRPr="003E34B1" w:rsidRDefault="00912C52" w:rsidP="00866FED">
            <w:pPr>
              <w:pStyle w:val="TAL"/>
              <w:rPr>
                <w:rFonts w:eastAsia="游明朝"/>
                <w:lang w:eastAsia="zh-CN"/>
              </w:rPr>
            </w:pPr>
          </w:p>
          <w:p w14:paraId="0C46AD36" w14:textId="77777777" w:rsidR="00912C52" w:rsidRPr="003E34B1" w:rsidRDefault="00912C52" w:rsidP="00866FED">
            <w:pPr>
              <w:pStyle w:val="TAL"/>
              <w:rPr>
                <w:rFonts w:eastAsia="游明朝"/>
                <w:lang w:eastAsia="zh-CN"/>
              </w:rPr>
            </w:pPr>
            <w:r w:rsidRPr="003E34B1">
              <w:rPr>
                <w:rFonts w:eastAsia="游明朝"/>
                <w:lang w:eastAsia="zh-CN"/>
              </w:rPr>
              <w:t>- true: the UE supports equivalent SNPNs, the ME does not support SOR-SNPN-SI and the UE is in an equivalent SNPN of the subscribed SNPN.</w:t>
            </w:r>
          </w:p>
          <w:p w14:paraId="0E6F975C" w14:textId="77777777" w:rsidR="00912C52" w:rsidRPr="003E34B1" w:rsidRDefault="00912C52" w:rsidP="00866FED">
            <w:pPr>
              <w:pStyle w:val="TAL"/>
              <w:rPr>
                <w:rFonts w:eastAsia="游明朝"/>
                <w:lang w:eastAsia="zh-CN"/>
              </w:rPr>
            </w:pPr>
          </w:p>
          <w:p w14:paraId="6A0E5460" w14:textId="77777777" w:rsidR="00912C52" w:rsidRPr="003E34B1" w:rsidRDefault="00912C52" w:rsidP="00866FED">
            <w:pPr>
              <w:pStyle w:val="TAL"/>
              <w:rPr>
                <w:rFonts w:cs="Arial"/>
                <w:szCs w:val="18"/>
              </w:rPr>
            </w:pPr>
            <w:r w:rsidRPr="003E34B1">
              <w:rPr>
                <w:rFonts w:eastAsia="游明朝"/>
                <w:lang w:eastAsia="zh-CN"/>
              </w:rPr>
              <w:t>- false: otherwise.</w:t>
            </w:r>
          </w:p>
        </w:tc>
      </w:tr>
      <w:tr w:rsidR="009C0AD4" w:rsidRPr="003E34B1" w14:paraId="7B5C9E09" w14:textId="77777777" w:rsidTr="00866FED">
        <w:trPr>
          <w:jc w:val="center"/>
        </w:trPr>
        <w:tc>
          <w:tcPr>
            <w:tcW w:w="2064" w:type="dxa"/>
            <w:tcBorders>
              <w:top w:val="single" w:sz="4" w:space="0" w:color="auto"/>
              <w:left w:val="single" w:sz="4" w:space="0" w:color="auto"/>
              <w:bottom w:val="single" w:sz="4" w:space="0" w:color="auto"/>
              <w:right w:val="single" w:sz="4" w:space="0" w:color="auto"/>
            </w:tcBorders>
          </w:tcPr>
          <w:p w14:paraId="05A8ED9A" w14:textId="77777777" w:rsidR="009C0AD4" w:rsidRPr="003E34B1" w:rsidRDefault="009C0AD4" w:rsidP="00866FED">
            <w:pPr>
              <w:pStyle w:val="TAL"/>
              <w:rPr>
                <w:rFonts w:eastAsia="游明朝"/>
                <w:color w:val="0000FF"/>
                <w:lang w:eastAsia="ja-JP"/>
              </w:rPr>
            </w:pPr>
            <w:proofErr w:type="spellStart"/>
            <w:r w:rsidRPr="003E34B1">
              <w:rPr>
                <w:rFonts w:eastAsia="游明朝"/>
                <w:color w:val="0000FF"/>
                <w:lang w:eastAsia="ja-JP"/>
              </w:rPr>
              <w:t>proof</w:t>
            </w:r>
            <w:r w:rsidRPr="003E34B1">
              <w:rPr>
                <w:rFonts w:eastAsia="游明朝" w:hint="eastAsia"/>
                <w:color w:val="0000FF"/>
                <w:lang w:eastAsia="ja-JP"/>
              </w:rPr>
              <w:t>O</w:t>
            </w:r>
            <w:r w:rsidRPr="003E34B1">
              <w:rPr>
                <w:rFonts w:eastAsia="游明朝"/>
                <w:color w:val="0000FF"/>
                <w:lang w:eastAsia="ja-JP"/>
              </w:rPr>
              <w:t>fU</w:t>
            </w:r>
            <w:r w:rsidRPr="003E34B1">
              <w:rPr>
                <w:rFonts w:eastAsia="游明朝" w:hint="eastAsia"/>
                <w:color w:val="0000FF"/>
                <w:lang w:eastAsia="ja-JP"/>
              </w:rPr>
              <w:t>simAuth</w:t>
            </w:r>
            <w:proofErr w:type="spellEnd"/>
          </w:p>
        </w:tc>
        <w:tc>
          <w:tcPr>
            <w:tcW w:w="1558" w:type="dxa"/>
            <w:tcBorders>
              <w:top w:val="single" w:sz="4" w:space="0" w:color="auto"/>
              <w:left w:val="single" w:sz="4" w:space="0" w:color="auto"/>
              <w:bottom w:val="single" w:sz="4" w:space="0" w:color="auto"/>
              <w:right w:val="single" w:sz="4" w:space="0" w:color="auto"/>
            </w:tcBorders>
          </w:tcPr>
          <w:p w14:paraId="3CAFE990" w14:textId="77777777" w:rsidR="009C0AD4" w:rsidRPr="003E34B1" w:rsidRDefault="009C0AD4" w:rsidP="00866FED">
            <w:pPr>
              <w:pStyle w:val="TAL"/>
              <w:rPr>
                <w:rFonts w:eastAsia="游明朝"/>
                <w:color w:val="0000FF"/>
                <w:lang w:eastAsia="ja-JP"/>
              </w:rPr>
            </w:pPr>
            <w:r w:rsidRPr="003E34B1">
              <w:rPr>
                <w:rFonts w:eastAsia="游明朝" w:hint="eastAsia"/>
                <w:color w:val="0000FF"/>
                <w:lang w:eastAsia="ja-JP"/>
              </w:rPr>
              <w:t>T.B.D</w:t>
            </w:r>
          </w:p>
        </w:tc>
        <w:tc>
          <w:tcPr>
            <w:tcW w:w="425" w:type="dxa"/>
            <w:tcBorders>
              <w:top w:val="single" w:sz="4" w:space="0" w:color="auto"/>
              <w:left w:val="single" w:sz="4" w:space="0" w:color="auto"/>
              <w:bottom w:val="single" w:sz="4" w:space="0" w:color="auto"/>
              <w:right w:val="single" w:sz="4" w:space="0" w:color="auto"/>
            </w:tcBorders>
          </w:tcPr>
          <w:p w14:paraId="43A01121" w14:textId="77777777" w:rsidR="009C0AD4" w:rsidRPr="003E34B1" w:rsidRDefault="009C0AD4" w:rsidP="00866FED">
            <w:pPr>
              <w:pStyle w:val="TAC"/>
              <w:rPr>
                <w:rFonts w:eastAsia="游明朝"/>
                <w:color w:val="0000FF"/>
                <w:lang w:eastAsia="ja-JP"/>
              </w:rPr>
            </w:pPr>
            <w:r w:rsidRPr="003E34B1">
              <w:rPr>
                <w:rFonts w:eastAsia="游明朝" w:hint="eastAsia"/>
                <w:color w:val="0000FF"/>
                <w:lang w:eastAsia="ja-JP"/>
              </w:rPr>
              <w:t>O</w:t>
            </w:r>
          </w:p>
        </w:tc>
        <w:tc>
          <w:tcPr>
            <w:tcW w:w="1277" w:type="dxa"/>
            <w:tcBorders>
              <w:top w:val="single" w:sz="4" w:space="0" w:color="auto"/>
              <w:left w:val="single" w:sz="4" w:space="0" w:color="auto"/>
              <w:bottom w:val="single" w:sz="4" w:space="0" w:color="auto"/>
              <w:right w:val="single" w:sz="4" w:space="0" w:color="auto"/>
            </w:tcBorders>
          </w:tcPr>
          <w:p w14:paraId="6EBDF454" w14:textId="77777777" w:rsidR="009C0AD4" w:rsidRPr="003E34B1" w:rsidRDefault="009C0AD4" w:rsidP="00866FED">
            <w:pPr>
              <w:pStyle w:val="TAL"/>
              <w:rPr>
                <w:rFonts w:eastAsia="游明朝"/>
                <w:color w:val="0000FF"/>
                <w:lang w:eastAsia="ja-JP"/>
              </w:rPr>
            </w:pPr>
            <w:r w:rsidRPr="003E34B1">
              <w:t>0..1</w:t>
            </w:r>
          </w:p>
        </w:tc>
        <w:tc>
          <w:tcPr>
            <w:tcW w:w="4252" w:type="dxa"/>
            <w:tcBorders>
              <w:top w:val="single" w:sz="4" w:space="0" w:color="auto"/>
              <w:left w:val="single" w:sz="4" w:space="0" w:color="auto"/>
              <w:bottom w:val="single" w:sz="4" w:space="0" w:color="auto"/>
              <w:right w:val="single" w:sz="4" w:space="0" w:color="auto"/>
            </w:tcBorders>
          </w:tcPr>
          <w:p w14:paraId="08533673" w14:textId="77777777" w:rsidR="009C0AD4" w:rsidRPr="003E34B1" w:rsidRDefault="009C0AD4" w:rsidP="00866FED">
            <w:pPr>
              <w:pStyle w:val="TAL"/>
              <w:rPr>
                <w:rFonts w:eastAsia="游明朝" w:cs="Arial"/>
                <w:color w:val="0000FF"/>
                <w:szCs w:val="18"/>
                <w:lang w:eastAsia="ja-JP"/>
              </w:rPr>
            </w:pPr>
            <w:r w:rsidRPr="003E34B1">
              <w:rPr>
                <w:rFonts w:cs="Arial"/>
                <w:color w:val="0000FF"/>
                <w:szCs w:val="18"/>
              </w:rPr>
              <w:t>Contains the</w:t>
            </w:r>
            <w:r w:rsidR="0020001D" w:rsidRPr="003E34B1">
              <w:rPr>
                <w:rFonts w:cs="Arial"/>
                <w:color w:val="0000FF"/>
                <w:szCs w:val="18"/>
              </w:rPr>
              <w:t xml:space="preserve"> proof of USIM authentication</w:t>
            </w:r>
            <w:r w:rsidR="00C36F07" w:rsidRPr="003E34B1">
              <w:rPr>
                <w:rFonts w:cs="Arial"/>
                <w:color w:val="0000FF"/>
                <w:szCs w:val="18"/>
              </w:rPr>
              <w:t xml:space="preserve"> (i.e., </w:t>
            </w:r>
            <w:r w:rsidR="00C36F07" w:rsidRPr="003E34B1">
              <w:rPr>
                <w:rFonts w:cs="Arial" w:hint="eastAsia"/>
                <w:color w:val="0000FF"/>
                <w:szCs w:val="18"/>
              </w:rPr>
              <w:t xml:space="preserve">a </w:t>
            </w:r>
            <w:r w:rsidR="00C36F07" w:rsidRPr="003E34B1">
              <w:rPr>
                <w:rFonts w:cs="Arial"/>
                <w:color w:val="0000FF"/>
                <w:szCs w:val="18"/>
              </w:rPr>
              <w:t>token</w:t>
            </w:r>
            <w:r w:rsidR="00C36F07" w:rsidRPr="003E34B1">
              <w:rPr>
                <w:rFonts w:cs="Arial" w:hint="eastAsia"/>
                <w:color w:val="0000FF"/>
                <w:szCs w:val="18"/>
              </w:rPr>
              <w:t xml:space="preserve"> </w:t>
            </w:r>
            <w:r w:rsidR="00C36F07" w:rsidRPr="003E34B1">
              <w:rPr>
                <w:rFonts w:cs="Arial"/>
                <w:color w:val="0000FF"/>
                <w:szCs w:val="18"/>
              </w:rPr>
              <w:t>valid for about 1 minute)</w:t>
            </w:r>
          </w:p>
        </w:tc>
      </w:tr>
      <w:tr w:rsidR="00912C52" w:rsidRPr="003E34B1" w14:paraId="68B5B307" w14:textId="77777777" w:rsidTr="00866FED">
        <w:trPr>
          <w:jc w:val="center"/>
        </w:trPr>
        <w:tc>
          <w:tcPr>
            <w:tcW w:w="9576" w:type="dxa"/>
            <w:gridSpan w:val="5"/>
            <w:tcBorders>
              <w:top w:val="single" w:sz="4" w:space="0" w:color="auto"/>
              <w:left w:val="single" w:sz="4" w:space="0" w:color="auto"/>
              <w:bottom w:val="single" w:sz="4" w:space="0" w:color="auto"/>
              <w:right w:val="single" w:sz="4" w:space="0" w:color="auto"/>
            </w:tcBorders>
          </w:tcPr>
          <w:p w14:paraId="2B27AB51" w14:textId="77777777" w:rsidR="00912C52" w:rsidRPr="003E34B1" w:rsidRDefault="00912C52" w:rsidP="00866FED">
            <w:pPr>
              <w:pStyle w:val="TAN"/>
            </w:pPr>
            <w:r w:rsidRPr="003E34B1">
              <w:t>NOTE 1:</w:t>
            </w:r>
            <w:r w:rsidRPr="003E34B1">
              <w:tab/>
              <w:t xml:space="preserve">The </w:t>
            </w:r>
            <w:proofErr w:type="spellStart"/>
            <w:r w:rsidRPr="003E34B1">
              <w:t>urrpIndicator</w:t>
            </w:r>
            <w:proofErr w:type="spellEnd"/>
            <w:r w:rsidRPr="003E34B1">
              <w:t xml:space="preserve"> attribute shall only be exposed over the </w:t>
            </w:r>
            <w:proofErr w:type="spellStart"/>
            <w:r w:rsidRPr="003E34B1">
              <w:t>Nudr</w:t>
            </w:r>
            <w:proofErr w:type="spellEnd"/>
            <w:r w:rsidRPr="003E34B1">
              <w:t xml:space="preserve"> SBI, and it shall not be included by the AMF.</w:t>
            </w:r>
          </w:p>
          <w:p w14:paraId="2BE41992" w14:textId="77777777" w:rsidR="00912C52" w:rsidRPr="003E34B1" w:rsidRDefault="00912C52" w:rsidP="00866FED">
            <w:pPr>
              <w:pStyle w:val="TAN"/>
              <w:rPr>
                <w:rFonts w:cs="Arial"/>
                <w:szCs w:val="18"/>
              </w:rPr>
            </w:pPr>
            <w:r w:rsidRPr="003E34B1">
              <w:t>NOTE 2:</w:t>
            </w:r>
            <w:r w:rsidRPr="003E34B1">
              <w:tab/>
              <w:t>Regardless of the Dual Registration Flag, the SGSN, if any, is required to be cancelled (see 3GPP TS 23.502 [3] clause 4.11.5.2)</w:t>
            </w:r>
          </w:p>
        </w:tc>
      </w:tr>
    </w:tbl>
    <w:p w14:paraId="1DA20E34" w14:textId="77777777" w:rsidR="00912C52" w:rsidRPr="003E34B1" w:rsidRDefault="00912C52" w:rsidP="00912C52">
      <w:pPr>
        <w:rPr>
          <w:rFonts w:eastAsiaTheme="minorEastAsia"/>
          <w:lang w:val="en-US" w:eastAsia="ja-JP"/>
        </w:rPr>
      </w:pPr>
    </w:p>
    <w:p w14:paraId="6D07A1A0" w14:textId="190C2C8A" w:rsidR="00CD3248" w:rsidRPr="003E34B1" w:rsidRDefault="009500F0" w:rsidP="009500F0">
      <w:pPr>
        <w:pStyle w:val="30"/>
        <w:rPr>
          <w:rFonts w:eastAsiaTheme="minorEastAsia"/>
          <w:lang w:eastAsia="ja-JP"/>
        </w:rPr>
      </w:pPr>
      <w:r w:rsidRPr="003E34B1">
        <w:t>2.</w:t>
      </w:r>
      <w:r w:rsidRPr="003E34B1">
        <w:rPr>
          <w:rFonts w:eastAsia="游明朝" w:hint="eastAsia"/>
          <w:lang w:eastAsia="ja-JP"/>
        </w:rPr>
        <w:t>1</w:t>
      </w:r>
      <w:r w:rsidRPr="003E34B1">
        <w:t>.</w:t>
      </w:r>
      <w:r w:rsidRPr="003E34B1">
        <w:rPr>
          <w:rFonts w:eastAsia="游明朝" w:hint="eastAsia"/>
          <w:lang w:eastAsia="ja-JP"/>
        </w:rPr>
        <w:t>4</w:t>
      </w:r>
      <w:r w:rsidRPr="003E34B1">
        <w:tab/>
      </w:r>
      <w:r w:rsidR="00CD3248" w:rsidRPr="003E34B1">
        <w:t>AMF</w:t>
      </w:r>
      <w:r w:rsidR="006813DF" w:rsidRPr="003E34B1">
        <w:rPr>
          <w:rFonts w:hint="eastAsia"/>
        </w:rPr>
        <w:t xml:space="preserve"> </w:t>
      </w:r>
      <w:r w:rsidR="00CD3248" w:rsidRPr="003E34B1">
        <w:t>&gt; UE: Procedure enhancements for TS24.501 (NAS protocol for 5GS; Stage 3)</w:t>
      </w:r>
      <w:r w:rsidR="00664D06" w:rsidRPr="003E34B1">
        <w:rPr>
          <w:rFonts w:hint="eastAsia"/>
        </w:rPr>
        <w:t xml:space="preserve"> (CT1)</w:t>
      </w:r>
    </w:p>
    <w:p w14:paraId="58D074EE" w14:textId="6114EEF8" w:rsidR="00CD3248" w:rsidRPr="003E34B1" w:rsidRDefault="00CD3248" w:rsidP="001C6D97">
      <w:pPr>
        <w:rPr>
          <w:rFonts w:eastAsia="游明朝"/>
          <w:lang w:val="en-US" w:eastAsia="ja-JP"/>
        </w:rPr>
      </w:pPr>
      <w:r w:rsidRPr="003E34B1">
        <w:rPr>
          <w:rFonts w:eastAsia="游明朝"/>
          <w:lang w:val="en-US" w:eastAsia="ja-JP"/>
        </w:rPr>
        <w:t xml:space="preserve">Adding </w:t>
      </w:r>
      <w:r w:rsidR="001C6D97" w:rsidRPr="003E34B1">
        <w:rPr>
          <w:rFonts w:eastAsia="游明朝" w:hint="eastAsia"/>
          <w:lang w:val="en-US" w:eastAsia="ja-JP"/>
        </w:rPr>
        <w:t>the</w:t>
      </w:r>
      <w:r w:rsidRPr="003E34B1">
        <w:rPr>
          <w:rFonts w:eastAsia="游明朝"/>
          <w:lang w:val="en-US" w:eastAsia="ja-JP"/>
        </w:rPr>
        <w:t xml:space="preserve"> </w:t>
      </w:r>
      <w:r w:rsidR="001C6D97" w:rsidRPr="003E34B1">
        <w:rPr>
          <w:rFonts w:eastAsia="游明朝" w:hint="eastAsia"/>
          <w:lang w:val="en-US" w:eastAsia="ja-JP"/>
        </w:rPr>
        <w:t xml:space="preserve">following </w:t>
      </w:r>
      <w:r w:rsidRPr="003E34B1">
        <w:rPr>
          <w:rFonts w:eastAsia="游明朝"/>
          <w:lang w:val="en-US" w:eastAsia="ja-JP"/>
        </w:rPr>
        <w:t>procedure to clause</w:t>
      </w:r>
      <w:r w:rsidR="001C6D97" w:rsidRPr="003E34B1">
        <w:t> </w:t>
      </w:r>
      <w:r w:rsidRPr="003E34B1">
        <w:rPr>
          <w:rFonts w:eastAsia="游明朝"/>
          <w:lang w:val="en-US" w:eastAsia="ja-JP"/>
        </w:rPr>
        <w:t>5.5.1.3</w:t>
      </w:r>
      <w:r w:rsidR="001C6D97" w:rsidRPr="003E34B1">
        <w:rPr>
          <w:rFonts w:eastAsia="游明朝" w:hint="eastAsia"/>
          <w:lang w:val="en-US" w:eastAsia="ja-JP"/>
        </w:rPr>
        <w:t xml:space="preserve"> (</w:t>
      </w:r>
      <w:r w:rsidR="001C6D97" w:rsidRPr="003E34B1">
        <w:t>Registration procedure for mobility and periodic registration update</w:t>
      </w:r>
      <w:r w:rsidR="001C6D97" w:rsidRPr="003E34B1">
        <w:rPr>
          <w:rFonts w:ascii="游明朝" w:eastAsia="游明朝" w:hAnsi="游明朝" w:hint="eastAsia"/>
          <w:lang w:eastAsia="ja-JP"/>
        </w:rPr>
        <w:t>)</w:t>
      </w:r>
      <w:r w:rsidR="009E1E74" w:rsidRPr="003E34B1">
        <w:rPr>
          <w:rFonts w:eastAsia="游明朝" w:hint="eastAsia"/>
          <w:lang w:val="en-US" w:eastAsia="ja-JP"/>
        </w:rPr>
        <w:t xml:space="preserve"> of </w:t>
      </w:r>
      <w:r w:rsidR="009E1E74" w:rsidRPr="003E34B1">
        <w:t>TS 2</w:t>
      </w:r>
      <w:r w:rsidR="009E1E74" w:rsidRPr="003E34B1">
        <w:rPr>
          <w:rFonts w:eastAsiaTheme="minorEastAsia" w:hint="eastAsia"/>
          <w:lang w:eastAsia="ja-JP"/>
        </w:rPr>
        <w:t>4.501</w:t>
      </w:r>
      <w:r w:rsidRPr="003E34B1">
        <w:rPr>
          <w:rFonts w:eastAsia="游明朝"/>
          <w:lang w:val="en-US" w:eastAsia="ja-JP"/>
        </w:rPr>
        <w:t xml:space="preserve">: </w:t>
      </w:r>
    </w:p>
    <w:p w14:paraId="5022A766" w14:textId="77777777" w:rsidR="001C6D97" w:rsidRPr="003E34B1" w:rsidRDefault="001C6D97">
      <w:pPr>
        <w:numPr>
          <w:ilvl w:val="0"/>
          <w:numId w:val="8"/>
        </w:numPr>
        <w:rPr>
          <w:rFonts w:eastAsia="游明朝"/>
          <w:color w:val="0000FF"/>
          <w:lang w:val="en-US" w:eastAsia="ja-JP"/>
        </w:rPr>
      </w:pPr>
      <w:r w:rsidRPr="003E34B1">
        <w:rPr>
          <w:rFonts w:eastAsia="游明朝"/>
          <w:color w:val="0000FF"/>
          <w:lang w:eastAsia="ja-JP"/>
        </w:rPr>
        <w:t>AMF sends a registered S-CSCF name to the UE in Registration accept or TAU message.</w:t>
      </w:r>
    </w:p>
    <w:p w14:paraId="5C7CE532" w14:textId="77777777" w:rsidR="00CD3248" w:rsidRPr="003E34B1" w:rsidRDefault="00CD3248" w:rsidP="001C6D97">
      <w:pPr>
        <w:rPr>
          <w:rFonts w:eastAsia="游明朝"/>
          <w:lang w:eastAsia="ja-JP"/>
        </w:rPr>
      </w:pPr>
      <w:r w:rsidRPr="003E34B1">
        <w:rPr>
          <w:rFonts w:eastAsia="游明朝"/>
          <w:lang w:val="en-US" w:eastAsia="ja-JP"/>
        </w:rPr>
        <w:t>Adding a registered S-CSCF name to Table</w:t>
      </w:r>
      <w:r w:rsidR="00A226AF" w:rsidRPr="003E34B1">
        <w:t> </w:t>
      </w:r>
      <w:r w:rsidRPr="003E34B1">
        <w:rPr>
          <w:rFonts w:eastAsia="游明朝"/>
          <w:lang w:val="en-US" w:eastAsia="ja-JP"/>
        </w:rPr>
        <w:t>8.2.7.1.1 (</w:t>
      </w:r>
      <w:r w:rsidRPr="003E34B1">
        <w:rPr>
          <w:rFonts w:eastAsia="游明朝"/>
          <w:lang w:eastAsia="ja-JP"/>
        </w:rPr>
        <w:t>REGISTRATION ACCEPT message content).</w:t>
      </w:r>
    </w:p>
    <w:p w14:paraId="3E7193A5" w14:textId="77777777" w:rsidR="00CD3248" w:rsidRPr="003E34B1" w:rsidRDefault="001C6D97" w:rsidP="001C6D97">
      <w:pPr>
        <w:rPr>
          <w:rFonts w:eastAsia="游明朝"/>
          <w:lang w:val="en-US" w:eastAsia="ja-JP"/>
        </w:rPr>
      </w:pPr>
      <w:r w:rsidRPr="003E34B1">
        <w:rPr>
          <w:rFonts w:eastAsia="游明朝" w:hint="eastAsia"/>
          <w:lang w:val="en-US" w:eastAsia="ja-JP"/>
        </w:rPr>
        <w:t>-------------------------------------</w:t>
      </w:r>
    </w:p>
    <w:p w14:paraId="2639EAAC" w14:textId="77777777" w:rsidR="001C6D97" w:rsidRPr="003E34B1" w:rsidRDefault="001C6D97" w:rsidP="001C6D97">
      <w:pPr>
        <w:pStyle w:val="TH"/>
      </w:pPr>
      <w:bookmarkStart w:id="32" w:name="_CRTable8_2_7_1_1"/>
      <w:bookmarkStart w:id="33" w:name="_Hlk98667052"/>
      <w:r w:rsidRPr="003E34B1">
        <w:t>Table </w:t>
      </w:r>
      <w:bookmarkEnd w:id="32"/>
      <w:r w:rsidRPr="003E34B1">
        <w:t>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C6D97" w:rsidRPr="003E34B1" w14:paraId="42EB3D58" w14:textId="77777777" w:rsidTr="00866FE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33"/>
          <w:p w14:paraId="16EC9823" w14:textId="77777777" w:rsidR="001C6D97" w:rsidRPr="003E34B1" w:rsidRDefault="001C6D97" w:rsidP="00866FED">
            <w:pPr>
              <w:pStyle w:val="TAH"/>
            </w:pPr>
            <w:r w:rsidRPr="003E34B1">
              <w:t>IEI</w:t>
            </w:r>
          </w:p>
        </w:tc>
        <w:tc>
          <w:tcPr>
            <w:tcW w:w="2835" w:type="dxa"/>
            <w:tcBorders>
              <w:top w:val="single" w:sz="6" w:space="0" w:color="000000"/>
              <w:left w:val="single" w:sz="6" w:space="0" w:color="000000"/>
              <w:bottom w:val="single" w:sz="6" w:space="0" w:color="000000"/>
              <w:right w:val="single" w:sz="6" w:space="0" w:color="000000"/>
            </w:tcBorders>
            <w:hideMark/>
          </w:tcPr>
          <w:p w14:paraId="0D952D6A" w14:textId="77777777" w:rsidR="001C6D97" w:rsidRPr="003E34B1" w:rsidRDefault="001C6D97" w:rsidP="00866FED">
            <w:pPr>
              <w:pStyle w:val="TAH"/>
            </w:pPr>
            <w:r w:rsidRPr="003E34B1">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EFC05EA" w14:textId="77777777" w:rsidR="001C6D97" w:rsidRPr="003E34B1" w:rsidRDefault="001C6D97" w:rsidP="00866FED">
            <w:pPr>
              <w:pStyle w:val="TAH"/>
            </w:pPr>
            <w:r w:rsidRPr="003E34B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BA3A6" w14:textId="77777777" w:rsidR="001C6D97" w:rsidRPr="003E34B1" w:rsidRDefault="001C6D97" w:rsidP="00866FED">
            <w:pPr>
              <w:pStyle w:val="TAH"/>
            </w:pPr>
            <w:r w:rsidRPr="003E34B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41CF47" w14:textId="77777777" w:rsidR="001C6D97" w:rsidRPr="003E34B1" w:rsidRDefault="001C6D97" w:rsidP="00866FED">
            <w:pPr>
              <w:pStyle w:val="TAH"/>
            </w:pPr>
            <w:r w:rsidRPr="003E34B1">
              <w:t>Format</w:t>
            </w:r>
          </w:p>
        </w:tc>
        <w:tc>
          <w:tcPr>
            <w:tcW w:w="851" w:type="dxa"/>
            <w:tcBorders>
              <w:top w:val="single" w:sz="6" w:space="0" w:color="000000"/>
              <w:left w:val="single" w:sz="6" w:space="0" w:color="000000"/>
              <w:bottom w:val="single" w:sz="6" w:space="0" w:color="000000"/>
              <w:right w:val="single" w:sz="6" w:space="0" w:color="000000"/>
            </w:tcBorders>
            <w:hideMark/>
          </w:tcPr>
          <w:p w14:paraId="4EB9A491" w14:textId="77777777" w:rsidR="001C6D97" w:rsidRPr="003E34B1" w:rsidRDefault="001C6D97" w:rsidP="00866FED">
            <w:pPr>
              <w:pStyle w:val="TAH"/>
            </w:pPr>
            <w:r w:rsidRPr="003E34B1">
              <w:t>Length</w:t>
            </w:r>
          </w:p>
        </w:tc>
      </w:tr>
      <w:tr w:rsidR="001C6D97" w:rsidRPr="003E34B1" w14:paraId="74E42B3C" w14:textId="77777777" w:rsidTr="00866FE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9D3DAC" w14:textId="77777777" w:rsidR="001C6D97" w:rsidRPr="003E34B1" w:rsidRDefault="001C6D97" w:rsidP="00866FE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C53CE1F" w14:textId="77777777" w:rsidR="001C6D97" w:rsidRPr="003E34B1" w:rsidRDefault="001C6D97" w:rsidP="00866FED">
            <w:pPr>
              <w:pStyle w:val="TAL"/>
            </w:pPr>
            <w:r w:rsidRPr="003E34B1">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6173E8D" w14:textId="77777777" w:rsidR="001C6D97" w:rsidRPr="003E34B1" w:rsidRDefault="001C6D97" w:rsidP="00866FED">
            <w:pPr>
              <w:pStyle w:val="TAL"/>
            </w:pPr>
            <w:r w:rsidRPr="003E34B1">
              <w:t>Extended protocol discriminator</w:t>
            </w:r>
          </w:p>
          <w:p w14:paraId="44C75F0B" w14:textId="77777777" w:rsidR="001C6D97" w:rsidRPr="003E34B1" w:rsidRDefault="001C6D97" w:rsidP="00866FED">
            <w:pPr>
              <w:pStyle w:val="TAL"/>
            </w:pPr>
            <w:r w:rsidRPr="003E34B1">
              <w:t>9.2</w:t>
            </w:r>
          </w:p>
        </w:tc>
        <w:tc>
          <w:tcPr>
            <w:tcW w:w="1134" w:type="dxa"/>
            <w:tcBorders>
              <w:top w:val="single" w:sz="6" w:space="0" w:color="000000"/>
              <w:left w:val="single" w:sz="6" w:space="0" w:color="000000"/>
              <w:bottom w:val="single" w:sz="6" w:space="0" w:color="000000"/>
              <w:right w:val="single" w:sz="6" w:space="0" w:color="000000"/>
            </w:tcBorders>
            <w:hideMark/>
          </w:tcPr>
          <w:p w14:paraId="2F960F33" w14:textId="77777777" w:rsidR="001C6D97" w:rsidRPr="003E34B1" w:rsidRDefault="001C6D97" w:rsidP="00866FED">
            <w:pPr>
              <w:pStyle w:val="TAC"/>
            </w:pPr>
            <w:r w:rsidRPr="003E34B1">
              <w:t>M</w:t>
            </w:r>
          </w:p>
        </w:tc>
        <w:tc>
          <w:tcPr>
            <w:tcW w:w="851" w:type="dxa"/>
            <w:tcBorders>
              <w:top w:val="single" w:sz="6" w:space="0" w:color="000000"/>
              <w:left w:val="single" w:sz="6" w:space="0" w:color="000000"/>
              <w:bottom w:val="single" w:sz="6" w:space="0" w:color="000000"/>
              <w:right w:val="single" w:sz="6" w:space="0" w:color="000000"/>
            </w:tcBorders>
            <w:hideMark/>
          </w:tcPr>
          <w:p w14:paraId="2AD1E814" w14:textId="77777777" w:rsidR="001C6D97" w:rsidRPr="003E34B1" w:rsidRDefault="001C6D97" w:rsidP="00866FED">
            <w:pPr>
              <w:pStyle w:val="TAC"/>
            </w:pPr>
            <w:r w:rsidRPr="003E34B1">
              <w:t>V</w:t>
            </w:r>
          </w:p>
        </w:tc>
        <w:tc>
          <w:tcPr>
            <w:tcW w:w="851" w:type="dxa"/>
            <w:tcBorders>
              <w:top w:val="single" w:sz="6" w:space="0" w:color="000000"/>
              <w:left w:val="single" w:sz="6" w:space="0" w:color="000000"/>
              <w:bottom w:val="single" w:sz="6" w:space="0" w:color="000000"/>
              <w:right w:val="single" w:sz="6" w:space="0" w:color="000000"/>
            </w:tcBorders>
            <w:hideMark/>
          </w:tcPr>
          <w:p w14:paraId="51C104DB" w14:textId="77777777" w:rsidR="001C6D97" w:rsidRPr="003E34B1" w:rsidRDefault="001C6D97" w:rsidP="00866FED">
            <w:pPr>
              <w:pStyle w:val="TAC"/>
            </w:pPr>
            <w:r w:rsidRPr="003E34B1">
              <w:t>1</w:t>
            </w:r>
          </w:p>
        </w:tc>
      </w:tr>
      <w:tr w:rsidR="001C6D97" w:rsidRPr="003E34B1" w14:paraId="34178BEF" w14:textId="77777777" w:rsidTr="00866FE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5B894A" w14:textId="77777777" w:rsidR="001C6D97" w:rsidRPr="003E34B1" w:rsidRDefault="001C6D97" w:rsidP="00866FED">
            <w:pPr>
              <w:pStyle w:val="TAL"/>
              <w:rPr>
                <w:rFonts w:eastAsia="游明朝"/>
                <w:lang w:eastAsia="ja-JP"/>
              </w:rPr>
            </w:pPr>
            <w:r w:rsidRPr="003E34B1">
              <w:rPr>
                <w:rFonts w:eastAsia="游明朝" w:hint="eastAsia"/>
                <w:lang w:eastAsia="ja-JP"/>
              </w:rPr>
              <w:t>:</w:t>
            </w:r>
          </w:p>
          <w:p w14:paraId="02AEDCB0" w14:textId="77777777" w:rsidR="001C6D97" w:rsidRPr="003E34B1" w:rsidRDefault="001C6D97" w:rsidP="00866FED">
            <w:pPr>
              <w:pStyle w:val="TAL"/>
              <w:rPr>
                <w:rFonts w:eastAsia="游明朝"/>
                <w:lang w:eastAsia="ja-JP"/>
              </w:rPr>
            </w:pPr>
            <w:r w:rsidRPr="003E34B1">
              <w:rPr>
                <w:rFonts w:eastAsia="游明朝" w:hint="eastAsia"/>
                <w:lang w:eastAsia="ja-JP"/>
              </w:rPr>
              <w:t>:</w:t>
            </w:r>
          </w:p>
        </w:tc>
        <w:tc>
          <w:tcPr>
            <w:tcW w:w="2835" w:type="dxa"/>
            <w:tcBorders>
              <w:top w:val="single" w:sz="6" w:space="0" w:color="000000"/>
              <w:left w:val="single" w:sz="6" w:space="0" w:color="000000"/>
              <w:bottom w:val="single" w:sz="6" w:space="0" w:color="000000"/>
              <w:right w:val="single" w:sz="6" w:space="0" w:color="000000"/>
            </w:tcBorders>
          </w:tcPr>
          <w:p w14:paraId="095508B5" w14:textId="77777777" w:rsidR="001C6D97" w:rsidRPr="003E34B1" w:rsidRDefault="001C6D97" w:rsidP="00866FED">
            <w:pPr>
              <w:pStyle w:val="TAL"/>
              <w:rPr>
                <w:lang w:eastAsia="ko-KR"/>
              </w:rPr>
            </w:pPr>
          </w:p>
        </w:tc>
        <w:tc>
          <w:tcPr>
            <w:tcW w:w="3119" w:type="dxa"/>
            <w:tcBorders>
              <w:top w:val="single" w:sz="6" w:space="0" w:color="000000"/>
              <w:left w:val="single" w:sz="6" w:space="0" w:color="000000"/>
              <w:bottom w:val="single" w:sz="6" w:space="0" w:color="000000"/>
              <w:right w:val="single" w:sz="6" w:space="0" w:color="000000"/>
            </w:tcBorders>
          </w:tcPr>
          <w:p w14:paraId="1E3BC726" w14:textId="77777777" w:rsidR="001C6D97" w:rsidRPr="003E34B1" w:rsidRDefault="001C6D97" w:rsidP="00866FED">
            <w:pPr>
              <w:pStyle w:val="TAL"/>
              <w:rPr>
                <w:lang w:eastAsia="ko-KR"/>
              </w:rPr>
            </w:pPr>
          </w:p>
        </w:tc>
        <w:tc>
          <w:tcPr>
            <w:tcW w:w="1134" w:type="dxa"/>
            <w:tcBorders>
              <w:top w:val="single" w:sz="6" w:space="0" w:color="000000"/>
              <w:left w:val="single" w:sz="6" w:space="0" w:color="000000"/>
              <w:bottom w:val="single" w:sz="6" w:space="0" w:color="000000"/>
              <w:right w:val="single" w:sz="6" w:space="0" w:color="000000"/>
            </w:tcBorders>
          </w:tcPr>
          <w:p w14:paraId="7653BA89" w14:textId="77777777" w:rsidR="001C6D97" w:rsidRPr="003E34B1" w:rsidRDefault="001C6D97" w:rsidP="00866FED">
            <w:pPr>
              <w:pStyle w:val="TAC"/>
              <w:rPr>
                <w:lang w:eastAsia="ko-KR"/>
              </w:rPr>
            </w:pPr>
          </w:p>
        </w:tc>
        <w:tc>
          <w:tcPr>
            <w:tcW w:w="851" w:type="dxa"/>
            <w:tcBorders>
              <w:top w:val="single" w:sz="6" w:space="0" w:color="000000"/>
              <w:left w:val="single" w:sz="6" w:space="0" w:color="000000"/>
              <w:bottom w:val="single" w:sz="6" w:space="0" w:color="000000"/>
              <w:right w:val="single" w:sz="6" w:space="0" w:color="000000"/>
            </w:tcBorders>
          </w:tcPr>
          <w:p w14:paraId="0527FE24" w14:textId="77777777" w:rsidR="001C6D97" w:rsidRPr="003E34B1" w:rsidRDefault="001C6D97" w:rsidP="00866FED">
            <w:pPr>
              <w:pStyle w:val="TAC"/>
              <w:rPr>
                <w:lang w:eastAsia="ko-KR"/>
              </w:rPr>
            </w:pPr>
          </w:p>
        </w:tc>
        <w:tc>
          <w:tcPr>
            <w:tcW w:w="851" w:type="dxa"/>
            <w:tcBorders>
              <w:top w:val="single" w:sz="6" w:space="0" w:color="000000"/>
              <w:left w:val="single" w:sz="6" w:space="0" w:color="000000"/>
              <w:bottom w:val="single" w:sz="6" w:space="0" w:color="000000"/>
              <w:right w:val="single" w:sz="6" w:space="0" w:color="000000"/>
            </w:tcBorders>
          </w:tcPr>
          <w:p w14:paraId="6A4D5735" w14:textId="77777777" w:rsidR="001C6D97" w:rsidRPr="003E34B1" w:rsidRDefault="001C6D97" w:rsidP="00866FED">
            <w:pPr>
              <w:pStyle w:val="TAC"/>
              <w:rPr>
                <w:lang w:eastAsia="ko-KR"/>
              </w:rPr>
            </w:pPr>
          </w:p>
        </w:tc>
      </w:tr>
      <w:tr w:rsidR="001C6D97" w:rsidRPr="003E34B1" w14:paraId="647F896B" w14:textId="77777777" w:rsidTr="00866FE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601716" w14:textId="77777777" w:rsidR="001C6D97" w:rsidRPr="003E34B1" w:rsidRDefault="001C6D97" w:rsidP="00866FED">
            <w:pPr>
              <w:pStyle w:val="TAL"/>
              <w:rPr>
                <w:lang w:eastAsia="ko-KR"/>
              </w:rPr>
            </w:pPr>
            <w:bookmarkStart w:id="34" w:name="_Hlk98667038"/>
            <w:r w:rsidRPr="003E34B1">
              <w:rPr>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2F625081" w14:textId="77777777" w:rsidR="001C6D97" w:rsidRPr="003E34B1" w:rsidRDefault="001C6D97" w:rsidP="00866FED">
            <w:pPr>
              <w:pStyle w:val="TAL"/>
              <w:rPr>
                <w:lang w:eastAsia="ko-KR"/>
              </w:rPr>
            </w:pPr>
            <w:r w:rsidRPr="003E34B1">
              <w:t>RAT utilization control</w:t>
            </w:r>
          </w:p>
        </w:tc>
        <w:tc>
          <w:tcPr>
            <w:tcW w:w="3119" w:type="dxa"/>
            <w:tcBorders>
              <w:top w:val="single" w:sz="6" w:space="0" w:color="000000"/>
              <w:left w:val="single" w:sz="6" w:space="0" w:color="000000"/>
              <w:bottom w:val="single" w:sz="6" w:space="0" w:color="000000"/>
              <w:right w:val="single" w:sz="6" w:space="0" w:color="000000"/>
            </w:tcBorders>
          </w:tcPr>
          <w:p w14:paraId="69B73077" w14:textId="77777777" w:rsidR="001C6D97" w:rsidRPr="003E34B1" w:rsidRDefault="001C6D97" w:rsidP="00866FED">
            <w:pPr>
              <w:pStyle w:val="TAL"/>
              <w:rPr>
                <w:lang w:eastAsia="ko-KR"/>
              </w:rPr>
            </w:pPr>
            <w:r w:rsidRPr="003E34B1">
              <w:t>RAT utilization control</w:t>
            </w:r>
            <w:r w:rsidRPr="003E34B1">
              <w:rPr>
                <w:lang w:eastAsia="ko-KR"/>
              </w:rPr>
              <w:t xml:space="preserve"> </w:t>
            </w:r>
          </w:p>
          <w:p w14:paraId="33CB29A3" w14:textId="77777777" w:rsidR="001C6D97" w:rsidRPr="003E34B1" w:rsidRDefault="001C6D97" w:rsidP="00866FED">
            <w:pPr>
              <w:pStyle w:val="TAL"/>
              <w:rPr>
                <w:lang w:eastAsia="ko-KR"/>
              </w:rPr>
            </w:pPr>
            <w:r w:rsidRPr="003E34B1">
              <w:rPr>
                <w:lang w:eastAsia="ko-KR"/>
              </w:rPr>
              <w:t>9.11.3.110</w:t>
            </w:r>
          </w:p>
        </w:tc>
        <w:tc>
          <w:tcPr>
            <w:tcW w:w="1134" w:type="dxa"/>
            <w:tcBorders>
              <w:top w:val="single" w:sz="6" w:space="0" w:color="000000"/>
              <w:left w:val="single" w:sz="6" w:space="0" w:color="000000"/>
              <w:bottom w:val="single" w:sz="6" w:space="0" w:color="000000"/>
              <w:right w:val="single" w:sz="6" w:space="0" w:color="000000"/>
            </w:tcBorders>
          </w:tcPr>
          <w:p w14:paraId="140914FB" w14:textId="77777777" w:rsidR="001C6D97" w:rsidRPr="003E34B1" w:rsidRDefault="001C6D97" w:rsidP="00866FED">
            <w:pPr>
              <w:pStyle w:val="TAC"/>
              <w:rPr>
                <w:lang w:eastAsia="ko-KR"/>
              </w:rPr>
            </w:pPr>
            <w:r w:rsidRPr="003E34B1">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B768E97" w14:textId="77777777" w:rsidR="001C6D97" w:rsidRPr="003E34B1" w:rsidRDefault="001C6D97" w:rsidP="00866FED">
            <w:pPr>
              <w:pStyle w:val="TAC"/>
              <w:rPr>
                <w:lang w:eastAsia="ko-KR"/>
              </w:rPr>
            </w:pPr>
            <w:r w:rsidRPr="003E34B1">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4E49138B" w14:textId="77777777" w:rsidR="001C6D97" w:rsidRPr="003E34B1" w:rsidRDefault="001C6D97" w:rsidP="00866FED">
            <w:pPr>
              <w:pStyle w:val="TAC"/>
              <w:rPr>
                <w:lang w:eastAsia="ko-KR"/>
              </w:rPr>
            </w:pPr>
            <w:r w:rsidRPr="003E34B1">
              <w:rPr>
                <w:lang w:eastAsia="ko-KR"/>
              </w:rPr>
              <w:t>4</w:t>
            </w:r>
          </w:p>
        </w:tc>
      </w:tr>
      <w:bookmarkEnd w:id="34"/>
      <w:tr w:rsidR="001C6D97" w:rsidRPr="003E34B1" w14:paraId="49C090D6" w14:textId="77777777" w:rsidTr="001C6D9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C7CA7B" w14:textId="77777777" w:rsidR="001C6D97" w:rsidRPr="003E34B1" w:rsidRDefault="001C6D97" w:rsidP="00866FED">
            <w:pPr>
              <w:pStyle w:val="TAL"/>
              <w:rPr>
                <w:rFonts w:eastAsia="游明朝"/>
                <w:color w:val="0000FF"/>
                <w:lang w:eastAsia="ja-JP"/>
              </w:rPr>
            </w:pPr>
            <w:r w:rsidRPr="003E34B1">
              <w:rPr>
                <w:rFonts w:eastAsia="游明朝" w:hint="eastAsia"/>
                <w:color w:val="0000FF"/>
                <w:lang w:eastAsia="ja-JP"/>
              </w:rPr>
              <w:t>x</w:t>
            </w:r>
          </w:p>
        </w:tc>
        <w:tc>
          <w:tcPr>
            <w:tcW w:w="2835" w:type="dxa"/>
            <w:tcBorders>
              <w:top w:val="single" w:sz="6" w:space="0" w:color="000000"/>
              <w:left w:val="single" w:sz="6" w:space="0" w:color="000000"/>
              <w:bottom w:val="single" w:sz="6" w:space="0" w:color="000000"/>
              <w:right w:val="single" w:sz="6" w:space="0" w:color="000000"/>
            </w:tcBorders>
          </w:tcPr>
          <w:p w14:paraId="0AAF86C9" w14:textId="77777777" w:rsidR="001C6D97" w:rsidRPr="003E34B1" w:rsidRDefault="001C6D97" w:rsidP="00866FED">
            <w:pPr>
              <w:pStyle w:val="TAL"/>
              <w:rPr>
                <w:color w:val="0000FF"/>
              </w:rPr>
            </w:pPr>
            <w:r w:rsidRPr="003E34B1">
              <w:rPr>
                <w:rFonts w:eastAsia="游明朝"/>
                <w:color w:val="0000FF"/>
                <w:lang w:val="en-US" w:eastAsia="ja-JP"/>
              </w:rPr>
              <w:t>S-CSCF name</w:t>
            </w:r>
          </w:p>
        </w:tc>
        <w:tc>
          <w:tcPr>
            <w:tcW w:w="3119" w:type="dxa"/>
            <w:tcBorders>
              <w:top w:val="single" w:sz="6" w:space="0" w:color="000000"/>
              <w:left w:val="single" w:sz="6" w:space="0" w:color="000000"/>
              <w:bottom w:val="single" w:sz="6" w:space="0" w:color="000000"/>
              <w:right w:val="single" w:sz="6" w:space="0" w:color="000000"/>
            </w:tcBorders>
          </w:tcPr>
          <w:p w14:paraId="0AD2860B" w14:textId="77777777" w:rsidR="001C6D97" w:rsidRPr="003E34B1" w:rsidRDefault="001C6D97" w:rsidP="00866FED">
            <w:pPr>
              <w:pStyle w:val="TAL"/>
              <w:rPr>
                <w:rFonts w:eastAsia="游明朝"/>
                <w:color w:val="0000FF"/>
                <w:lang w:eastAsia="ja-JP"/>
              </w:rPr>
            </w:pPr>
            <w:r w:rsidRPr="003E34B1">
              <w:rPr>
                <w:rFonts w:eastAsia="游明朝" w:hint="eastAsia"/>
                <w:color w:val="0000FF"/>
                <w:lang w:eastAsia="ja-JP"/>
              </w:rPr>
              <w:t>T.B.D</w:t>
            </w:r>
          </w:p>
        </w:tc>
        <w:tc>
          <w:tcPr>
            <w:tcW w:w="1134" w:type="dxa"/>
            <w:tcBorders>
              <w:top w:val="single" w:sz="6" w:space="0" w:color="000000"/>
              <w:left w:val="single" w:sz="6" w:space="0" w:color="000000"/>
              <w:bottom w:val="single" w:sz="6" w:space="0" w:color="000000"/>
              <w:right w:val="single" w:sz="6" w:space="0" w:color="000000"/>
            </w:tcBorders>
          </w:tcPr>
          <w:p w14:paraId="496D103D" w14:textId="77777777" w:rsidR="001C6D97" w:rsidRPr="003E34B1" w:rsidRDefault="001C6D97" w:rsidP="001C6D97">
            <w:pPr>
              <w:pStyle w:val="TAC"/>
              <w:rPr>
                <w:rFonts w:eastAsia="游明朝"/>
                <w:color w:val="0000FF"/>
                <w:lang w:eastAsia="ja-JP"/>
              </w:rPr>
            </w:pPr>
            <w:r w:rsidRPr="003E34B1">
              <w:rPr>
                <w:rFonts w:eastAsia="游明朝" w:hint="eastAsia"/>
                <w:color w:val="0000FF"/>
                <w:lang w:eastAsia="ja-JP"/>
              </w:rPr>
              <w:t>T.B.D</w:t>
            </w:r>
          </w:p>
        </w:tc>
        <w:tc>
          <w:tcPr>
            <w:tcW w:w="851" w:type="dxa"/>
            <w:tcBorders>
              <w:top w:val="single" w:sz="6" w:space="0" w:color="000000"/>
              <w:left w:val="single" w:sz="6" w:space="0" w:color="000000"/>
              <w:bottom w:val="single" w:sz="6" w:space="0" w:color="000000"/>
              <w:right w:val="single" w:sz="6" w:space="0" w:color="000000"/>
            </w:tcBorders>
          </w:tcPr>
          <w:p w14:paraId="7814CF7F" w14:textId="77777777" w:rsidR="001C6D97" w:rsidRPr="003E34B1" w:rsidRDefault="001C6D97" w:rsidP="001C6D97">
            <w:pPr>
              <w:pStyle w:val="TAC"/>
              <w:rPr>
                <w:rFonts w:eastAsia="游明朝"/>
                <w:color w:val="0000FF"/>
                <w:lang w:eastAsia="ja-JP"/>
              </w:rPr>
            </w:pPr>
            <w:r w:rsidRPr="003E34B1">
              <w:rPr>
                <w:rFonts w:eastAsia="游明朝" w:hint="eastAsia"/>
                <w:color w:val="0000FF"/>
                <w:lang w:eastAsia="ja-JP"/>
              </w:rPr>
              <w:t>T.B.D</w:t>
            </w:r>
          </w:p>
        </w:tc>
        <w:tc>
          <w:tcPr>
            <w:tcW w:w="851" w:type="dxa"/>
            <w:tcBorders>
              <w:top w:val="single" w:sz="6" w:space="0" w:color="000000"/>
              <w:left w:val="single" w:sz="6" w:space="0" w:color="000000"/>
              <w:bottom w:val="single" w:sz="6" w:space="0" w:color="000000"/>
              <w:right w:val="single" w:sz="6" w:space="0" w:color="000000"/>
            </w:tcBorders>
          </w:tcPr>
          <w:p w14:paraId="51692516" w14:textId="77777777" w:rsidR="001C6D97" w:rsidRPr="003E34B1" w:rsidRDefault="001C6D97" w:rsidP="001C6D97">
            <w:pPr>
              <w:pStyle w:val="TAC"/>
              <w:rPr>
                <w:rFonts w:eastAsia="游明朝"/>
                <w:color w:val="0000FF"/>
                <w:lang w:eastAsia="ja-JP"/>
              </w:rPr>
            </w:pPr>
            <w:r w:rsidRPr="003E34B1">
              <w:rPr>
                <w:rFonts w:eastAsia="游明朝" w:hint="eastAsia"/>
                <w:color w:val="0000FF"/>
                <w:lang w:eastAsia="ja-JP"/>
              </w:rPr>
              <w:t>T.B.D</w:t>
            </w:r>
          </w:p>
        </w:tc>
      </w:tr>
    </w:tbl>
    <w:p w14:paraId="7B814565" w14:textId="77777777" w:rsidR="001C6D97" w:rsidRPr="003E34B1" w:rsidRDefault="001C6D97" w:rsidP="001C6D97">
      <w:pPr>
        <w:rPr>
          <w:rFonts w:eastAsia="游明朝"/>
          <w:lang w:val="en-US" w:eastAsia="ja-JP"/>
        </w:rPr>
      </w:pPr>
      <w:r w:rsidRPr="003E34B1">
        <w:rPr>
          <w:rFonts w:eastAsia="游明朝" w:hint="eastAsia"/>
          <w:lang w:val="en-US" w:eastAsia="ja-JP"/>
        </w:rPr>
        <w:t>-------------------------------------</w:t>
      </w:r>
    </w:p>
    <w:p w14:paraId="295023DC" w14:textId="300EE20A" w:rsidR="001C6D97" w:rsidRPr="003E34B1" w:rsidRDefault="009500F0" w:rsidP="009500F0">
      <w:pPr>
        <w:pStyle w:val="30"/>
        <w:rPr>
          <w:rFonts w:eastAsiaTheme="minorEastAsia"/>
          <w:lang w:eastAsia="ja-JP"/>
        </w:rPr>
      </w:pPr>
      <w:r w:rsidRPr="003E34B1">
        <w:t>2.</w:t>
      </w:r>
      <w:r w:rsidRPr="003E34B1">
        <w:rPr>
          <w:rFonts w:eastAsia="游明朝" w:hint="eastAsia"/>
          <w:lang w:eastAsia="ja-JP"/>
        </w:rPr>
        <w:t>1</w:t>
      </w:r>
      <w:r w:rsidRPr="003E34B1">
        <w:t>.</w:t>
      </w:r>
      <w:r w:rsidRPr="003E34B1">
        <w:rPr>
          <w:rFonts w:eastAsia="游明朝" w:hint="eastAsia"/>
          <w:lang w:eastAsia="ja-JP"/>
        </w:rPr>
        <w:t>5</w:t>
      </w:r>
      <w:r w:rsidRPr="003E34B1">
        <w:tab/>
      </w:r>
      <w:r w:rsidR="001C6D97" w:rsidRPr="003E34B1">
        <w:t>AMF</w:t>
      </w:r>
      <w:r w:rsidR="006813DF" w:rsidRPr="003E34B1">
        <w:rPr>
          <w:rFonts w:hint="eastAsia"/>
        </w:rPr>
        <w:t xml:space="preserve"> </w:t>
      </w:r>
      <w:r w:rsidR="001C6D97" w:rsidRPr="003E34B1">
        <w:t>&gt; UE: IE enhancements for TS24.301 (NAS protocol for EPS; Stage 3)</w:t>
      </w:r>
      <w:r w:rsidR="00664D06" w:rsidRPr="003E34B1">
        <w:rPr>
          <w:rFonts w:hint="eastAsia"/>
        </w:rPr>
        <w:t xml:space="preserve"> (CT1)</w:t>
      </w:r>
    </w:p>
    <w:p w14:paraId="027C859E" w14:textId="278B7533" w:rsidR="001C6D97" w:rsidRPr="003E34B1" w:rsidRDefault="001C6D97" w:rsidP="001C6D97">
      <w:pPr>
        <w:tabs>
          <w:tab w:val="num" w:pos="1440"/>
        </w:tabs>
        <w:rPr>
          <w:rFonts w:eastAsia="游明朝"/>
          <w:lang w:val="en-US" w:eastAsia="ja-JP"/>
        </w:rPr>
      </w:pPr>
      <w:r w:rsidRPr="003E34B1">
        <w:rPr>
          <w:rFonts w:eastAsia="游明朝"/>
          <w:lang w:val="en-US" w:eastAsia="ja-JP"/>
        </w:rPr>
        <w:t xml:space="preserve">Adding </w:t>
      </w:r>
      <w:r w:rsidR="0020001D" w:rsidRPr="003E34B1">
        <w:rPr>
          <w:rFonts w:eastAsia="游明朝" w:hint="eastAsia"/>
          <w:lang w:val="en-US" w:eastAsia="ja-JP"/>
        </w:rPr>
        <w:t xml:space="preserve">a </w:t>
      </w:r>
      <w:r w:rsidRPr="003E34B1">
        <w:rPr>
          <w:rFonts w:eastAsia="游明朝"/>
          <w:lang w:val="en-US" w:eastAsia="ja-JP"/>
        </w:rPr>
        <w:t>registered S-CSCF name to Table</w:t>
      </w:r>
      <w:r w:rsidR="00AB154A" w:rsidRPr="003E34B1">
        <w:t> </w:t>
      </w:r>
      <w:r w:rsidRPr="003E34B1">
        <w:rPr>
          <w:rFonts w:eastAsia="游明朝"/>
          <w:lang w:val="en-US" w:eastAsia="ja-JP"/>
        </w:rPr>
        <w:t>8.2.26.1 (TRACKING AREA UPDATE ACCEPT message content)</w:t>
      </w:r>
      <w:r w:rsidR="00C16DAB" w:rsidRPr="003E34B1">
        <w:rPr>
          <w:rFonts w:eastAsia="游明朝" w:hint="eastAsia"/>
          <w:lang w:val="en-US" w:eastAsia="ja-JP"/>
        </w:rPr>
        <w:t xml:space="preserve"> of </w:t>
      </w:r>
      <w:r w:rsidR="00C16DAB" w:rsidRPr="003E34B1">
        <w:t>TS 2</w:t>
      </w:r>
      <w:r w:rsidR="00C16DAB" w:rsidRPr="003E34B1">
        <w:rPr>
          <w:rFonts w:eastAsiaTheme="minorEastAsia" w:hint="eastAsia"/>
          <w:lang w:eastAsia="ja-JP"/>
        </w:rPr>
        <w:t>4</w:t>
      </w:r>
      <w:r w:rsidR="00C16DAB" w:rsidRPr="003E34B1">
        <w:t>.</w:t>
      </w:r>
      <w:r w:rsidR="00C16DAB" w:rsidRPr="003E34B1">
        <w:rPr>
          <w:rFonts w:eastAsiaTheme="minorEastAsia" w:hint="eastAsia"/>
          <w:lang w:eastAsia="ja-JP"/>
        </w:rPr>
        <w:t>3</w:t>
      </w:r>
      <w:r w:rsidR="00C16DAB" w:rsidRPr="003E34B1">
        <w:t>01</w:t>
      </w:r>
      <w:r w:rsidRPr="003E34B1">
        <w:rPr>
          <w:rFonts w:eastAsia="游明朝"/>
          <w:lang w:val="en-US" w:eastAsia="ja-JP"/>
        </w:rPr>
        <w:t>.</w:t>
      </w:r>
    </w:p>
    <w:p w14:paraId="7E1EB7F1" w14:textId="77777777" w:rsidR="00A703CE" w:rsidRPr="003E34B1" w:rsidRDefault="00A703CE" w:rsidP="00A703CE">
      <w:pPr>
        <w:rPr>
          <w:rFonts w:eastAsia="游明朝"/>
          <w:lang w:val="en-US" w:eastAsia="ja-JP"/>
        </w:rPr>
      </w:pPr>
      <w:bookmarkStart w:id="35" w:name="_Toc20218326"/>
      <w:bookmarkStart w:id="36" w:name="_Toc27744213"/>
      <w:bookmarkStart w:id="37" w:name="_Toc35959787"/>
      <w:bookmarkStart w:id="38" w:name="_Toc45203222"/>
      <w:bookmarkStart w:id="39" w:name="_Toc45700598"/>
      <w:bookmarkStart w:id="40" w:name="_Toc51920334"/>
      <w:bookmarkStart w:id="41" w:name="_Toc68251394"/>
      <w:bookmarkStart w:id="42" w:name="_Toc178420047"/>
      <w:r w:rsidRPr="003E34B1">
        <w:rPr>
          <w:rFonts w:eastAsia="游明朝" w:hint="eastAsia"/>
          <w:lang w:val="en-US" w:eastAsia="ja-JP"/>
        </w:rPr>
        <w:t>-------------------------------------</w:t>
      </w:r>
    </w:p>
    <w:p w14:paraId="7B838592" w14:textId="77777777" w:rsidR="00A703CE" w:rsidRPr="003E34B1" w:rsidRDefault="00A703CE" w:rsidP="00A703CE">
      <w:pPr>
        <w:pStyle w:val="TH"/>
      </w:pPr>
      <w:bookmarkStart w:id="43" w:name="_CRTable8_2_26_1"/>
      <w:bookmarkEnd w:id="35"/>
      <w:bookmarkEnd w:id="36"/>
      <w:bookmarkEnd w:id="37"/>
      <w:bookmarkEnd w:id="38"/>
      <w:bookmarkEnd w:id="39"/>
      <w:bookmarkEnd w:id="40"/>
      <w:bookmarkEnd w:id="41"/>
      <w:bookmarkEnd w:id="42"/>
      <w:r w:rsidRPr="003E34B1">
        <w:t xml:space="preserve">Table </w:t>
      </w:r>
      <w:bookmarkEnd w:id="43"/>
      <w:r w:rsidRPr="003E34B1">
        <w:t>8.2.26.1: TRACKING AREA UPDATE ACCEPT message content</w:t>
      </w:r>
    </w:p>
    <w:tbl>
      <w:tblPr>
        <w:tblW w:w="8361" w:type="dxa"/>
        <w:jc w:val="center"/>
        <w:tblLayout w:type="fixed"/>
        <w:tblCellMar>
          <w:left w:w="28" w:type="dxa"/>
          <w:right w:w="56" w:type="dxa"/>
        </w:tblCellMar>
        <w:tblLook w:val="0000" w:firstRow="0" w:lastRow="0" w:firstColumn="0" w:lastColumn="0" w:noHBand="0" w:noVBand="0"/>
      </w:tblPr>
      <w:tblGrid>
        <w:gridCol w:w="528"/>
        <w:gridCol w:w="2412"/>
        <w:gridCol w:w="2669"/>
        <w:gridCol w:w="1078"/>
        <w:gridCol w:w="809"/>
        <w:gridCol w:w="865"/>
      </w:tblGrid>
      <w:tr w:rsidR="00A703CE" w:rsidRPr="003E34B1" w14:paraId="2C2E9BB6" w14:textId="77777777" w:rsidTr="00A703CE">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FA82DE4" w14:textId="77777777" w:rsidR="00A703CE" w:rsidRPr="003E34B1" w:rsidRDefault="00A703CE" w:rsidP="00866FED">
            <w:pPr>
              <w:pStyle w:val="TAH"/>
            </w:pPr>
            <w:r w:rsidRPr="003E34B1">
              <w:t>IEI</w:t>
            </w:r>
          </w:p>
        </w:tc>
        <w:tc>
          <w:tcPr>
            <w:tcW w:w="2412" w:type="dxa"/>
            <w:tcBorders>
              <w:top w:val="single" w:sz="6" w:space="0" w:color="000000"/>
              <w:left w:val="single" w:sz="6" w:space="0" w:color="000000"/>
              <w:bottom w:val="single" w:sz="6" w:space="0" w:color="000000"/>
              <w:right w:val="single" w:sz="6" w:space="0" w:color="000000"/>
            </w:tcBorders>
          </w:tcPr>
          <w:p w14:paraId="71F58DC5" w14:textId="77777777" w:rsidR="00A703CE" w:rsidRPr="003E34B1" w:rsidRDefault="00A703CE" w:rsidP="00866FED">
            <w:pPr>
              <w:pStyle w:val="TAH"/>
            </w:pPr>
            <w:r w:rsidRPr="003E34B1">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744CA7D6" w14:textId="77777777" w:rsidR="00A703CE" w:rsidRPr="003E34B1" w:rsidRDefault="00A703CE" w:rsidP="00866FED">
            <w:pPr>
              <w:pStyle w:val="TAH"/>
            </w:pPr>
            <w:r w:rsidRPr="003E34B1">
              <w:t>Type/Reference</w:t>
            </w:r>
          </w:p>
        </w:tc>
        <w:tc>
          <w:tcPr>
            <w:tcW w:w="1078" w:type="dxa"/>
            <w:tcBorders>
              <w:top w:val="single" w:sz="6" w:space="0" w:color="000000"/>
              <w:left w:val="single" w:sz="6" w:space="0" w:color="000000"/>
              <w:bottom w:val="single" w:sz="6" w:space="0" w:color="000000"/>
              <w:right w:val="single" w:sz="6" w:space="0" w:color="000000"/>
            </w:tcBorders>
          </w:tcPr>
          <w:p w14:paraId="3BCFC4E3" w14:textId="77777777" w:rsidR="00A703CE" w:rsidRPr="003E34B1" w:rsidRDefault="00A703CE" w:rsidP="00866FED">
            <w:pPr>
              <w:pStyle w:val="TAH"/>
            </w:pPr>
            <w:r w:rsidRPr="003E34B1">
              <w:t>Presence</w:t>
            </w:r>
          </w:p>
        </w:tc>
        <w:tc>
          <w:tcPr>
            <w:tcW w:w="809" w:type="dxa"/>
            <w:tcBorders>
              <w:top w:val="single" w:sz="6" w:space="0" w:color="000000"/>
              <w:left w:val="single" w:sz="6" w:space="0" w:color="000000"/>
              <w:bottom w:val="single" w:sz="6" w:space="0" w:color="000000"/>
              <w:right w:val="single" w:sz="6" w:space="0" w:color="000000"/>
            </w:tcBorders>
          </w:tcPr>
          <w:p w14:paraId="2CC113F4" w14:textId="77777777" w:rsidR="00A703CE" w:rsidRPr="003E34B1" w:rsidRDefault="00A703CE" w:rsidP="00866FED">
            <w:pPr>
              <w:pStyle w:val="TAH"/>
            </w:pPr>
            <w:r w:rsidRPr="003E34B1">
              <w:t>Format</w:t>
            </w:r>
          </w:p>
        </w:tc>
        <w:tc>
          <w:tcPr>
            <w:tcW w:w="865" w:type="dxa"/>
            <w:tcBorders>
              <w:top w:val="single" w:sz="6" w:space="0" w:color="000000"/>
              <w:left w:val="single" w:sz="6" w:space="0" w:color="000000"/>
              <w:bottom w:val="single" w:sz="6" w:space="0" w:color="000000"/>
              <w:right w:val="single" w:sz="6" w:space="0" w:color="000000"/>
            </w:tcBorders>
          </w:tcPr>
          <w:p w14:paraId="0627492B" w14:textId="77777777" w:rsidR="00A703CE" w:rsidRPr="003E34B1" w:rsidRDefault="00A703CE" w:rsidP="00866FED">
            <w:pPr>
              <w:pStyle w:val="TAH"/>
            </w:pPr>
            <w:r w:rsidRPr="003E34B1">
              <w:t>Length</w:t>
            </w:r>
          </w:p>
        </w:tc>
      </w:tr>
      <w:tr w:rsidR="00A703CE" w:rsidRPr="003E34B1" w14:paraId="7AED7CF6" w14:textId="77777777" w:rsidTr="00A703CE">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13186B96" w14:textId="77777777" w:rsidR="00A703CE" w:rsidRPr="003E34B1" w:rsidRDefault="00A703CE" w:rsidP="00866FED">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AE4247F" w14:textId="77777777" w:rsidR="00A703CE" w:rsidRPr="003E34B1" w:rsidRDefault="00A703CE" w:rsidP="00866FED">
            <w:pPr>
              <w:pStyle w:val="TAL"/>
            </w:pPr>
            <w:r w:rsidRPr="003E34B1">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0D58EF29" w14:textId="77777777" w:rsidR="00A703CE" w:rsidRPr="003E34B1" w:rsidRDefault="00A703CE" w:rsidP="00866FED">
            <w:pPr>
              <w:pStyle w:val="TAL"/>
            </w:pPr>
            <w:r w:rsidRPr="003E34B1">
              <w:t>Protocol discriminator</w:t>
            </w:r>
          </w:p>
          <w:p w14:paraId="27DBB543" w14:textId="77777777" w:rsidR="00A703CE" w:rsidRPr="003E34B1" w:rsidRDefault="00A703CE" w:rsidP="00866FED">
            <w:pPr>
              <w:pStyle w:val="TAL"/>
            </w:pPr>
            <w:r w:rsidRPr="003E34B1">
              <w:t>9.2</w:t>
            </w:r>
          </w:p>
        </w:tc>
        <w:tc>
          <w:tcPr>
            <w:tcW w:w="1078" w:type="dxa"/>
            <w:tcBorders>
              <w:top w:val="single" w:sz="6" w:space="0" w:color="000000"/>
              <w:left w:val="single" w:sz="6" w:space="0" w:color="000000"/>
              <w:bottom w:val="single" w:sz="6" w:space="0" w:color="000000"/>
              <w:right w:val="single" w:sz="6" w:space="0" w:color="000000"/>
            </w:tcBorders>
          </w:tcPr>
          <w:p w14:paraId="32C59C1D" w14:textId="77777777" w:rsidR="00A703CE" w:rsidRPr="003E34B1" w:rsidRDefault="00A703CE" w:rsidP="00866FED">
            <w:pPr>
              <w:pStyle w:val="TAC"/>
            </w:pPr>
            <w:r w:rsidRPr="003E34B1">
              <w:t>M</w:t>
            </w:r>
          </w:p>
        </w:tc>
        <w:tc>
          <w:tcPr>
            <w:tcW w:w="809" w:type="dxa"/>
            <w:tcBorders>
              <w:top w:val="single" w:sz="6" w:space="0" w:color="000000"/>
              <w:left w:val="single" w:sz="6" w:space="0" w:color="000000"/>
              <w:bottom w:val="single" w:sz="6" w:space="0" w:color="000000"/>
              <w:right w:val="single" w:sz="6" w:space="0" w:color="000000"/>
            </w:tcBorders>
          </w:tcPr>
          <w:p w14:paraId="6202D708" w14:textId="77777777" w:rsidR="00A703CE" w:rsidRPr="003E34B1" w:rsidRDefault="00A703CE" w:rsidP="00866FED">
            <w:pPr>
              <w:pStyle w:val="TAC"/>
            </w:pPr>
            <w:r w:rsidRPr="003E34B1">
              <w:t>V</w:t>
            </w:r>
          </w:p>
        </w:tc>
        <w:tc>
          <w:tcPr>
            <w:tcW w:w="865" w:type="dxa"/>
            <w:tcBorders>
              <w:top w:val="single" w:sz="6" w:space="0" w:color="000000"/>
              <w:left w:val="single" w:sz="6" w:space="0" w:color="000000"/>
              <w:bottom w:val="single" w:sz="6" w:space="0" w:color="000000"/>
              <w:right w:val="single" w:sz="6" w:space="0" w:color="000000"/>
            </w:tcBorders>
          </w:tcPr>
          <w:p w14:paraId="22002739" w14:textId="77777777" w:rsidR="00A703CE" w:rsidRPr="003E34B1" w:rsidRDefault="00A703CE" w:rsidP="00866FED">
            <w:pPr>
              <w:pStyle w:val="TAC"/>
            </w:pPr>
            <w:r w:rsidRPr="003E34B1">
              <w:t>1/2</w:t>
            </w:r>
          </w:p>
        </w:tc>
      </w:tr>
      <w:tr w:rsidR="00A703CE" w:rsidRPr="003E34B1" w14:paraId="66670DEB" w14:textId="77777777" w:rsidTr="00A703CE">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3DFDF9C" w14:textId="77777777" w:rsidR="00A703CE" w:rsidRPr="003E34B1" w:rsidRDefault="00A703CE" w:rsidP="00866FED">
            <w:pPr>
              <w:pStyle w:val="TAL"/>
              <w:rPr>
                <w:rFonts w:eastAsia="游明朝"/>
                <w:lang w:eastAsia="ja-JP"/>
              </w:rPr>
            </w:pPr>
            <w:r w:rsidRPr="003E34B1">
              <w:rPr>
                <w:rFonts w:eastAsia="游明朝" w:hint="eastAsia"/>
                <w:lang w:eastAsia="ja-JP"/>
              </w:rPr>
              <w:t>:</w:t>
            </w:r>
          </w:p>
          <w:p w14:paraId="3E920910" w14:textId="77777777" w:rsidR="00A703CE" w:rsidRPr="003E34B1" w:rsidRDefault="00A703CE" w:rsidP="00866FED">
            <w:pPr>
              <w:pStyle w:val="TAL"/>
              <w:rPr>
                <w:rFonts w:eastAsia="游明朝"/>
                <w:lang w:eastAsia="ja-JP"/>
              </w:rPr>
            </w:pPr>
            <w:r w:rsidRPr="003E34B1">
              <w:rPr>
                <w:rFonts w:eastAsia="游明朝" w:hint="eastAsia"/>
                <w:lang w:eastAsia="ja-JP"/>
              </w:rPr>
              <w:t>;</w:t>
            </w:r>
          </w:p>
        </w:tc>
        <w:tc>
          <w:tcPr>
            <w:tcW w:w="2412" w:type="dxa"/>
            <w:tcBorders>
              <w:top w:val="single" w:sz="6" w:space="0" w:color="000000"/>
              <w:left w:val="single" w:sz="6" w:space="0" w:color="000000"/>
              <w:bottom w:val="single" w:sz="6" w:space="0" w:color="000000"/>
              <w:right w:val="single" w:sz="6" w:space="0" w:color="000000"/>
            </w:tcBorders>
          </w:tcPr>
          <w:p w14:paraId="037276CB" w14:textId="77777777" w:rsidR="00A703CE" w:rsidRPr="003E34B1" w:rsidRDefault="00A703CE" w:rsidP="00866FED">
            <w:pPr>
              <w:pStyle w:val="TAL"/>
            </w:pPr>
          </w:p>
        </w:tc>
        <w:tc>
          <w:tcPr>
            <w:tcW w:w="2669" w:type="dxa"/>
            <w:tcBorders>
              <w:top w:val="single" w:sz="6" w:space="0" w:color="000000"/>
              <w:left w:val="single" w:sz="6" w:space="0" w:color="000000"/>
              <w:bottom w:val="single" w:sz="6" w:space="0" w:color="000000"/>
              <w:right w:val="single" w:sz="6" w:space="0" w:color="000000"/>
            </w:tcBorders>
          </w:tcPr>
          <w:p w14:paraId="59440444" w14:textId="77777777" w:rsidR="00A703CE" w:rsidRPr="003E34B1" w:rsidRDefault="00A703CE" w:rsidP="00866FED">
            <w:pPr>
              <w:pStyle w:val="TAL"/>
            </w:pPr>
          </w:p>
        </w:tc>
        <w:tc>
          <w:tcPr>
            <w:tcW w:w="1078" w:type="dxa"/>
            <w:tcBorders>
              <w:top w:val="single" w:sz="6" w:space="0" w:color="000000"/>
              <w:left w:val="single" w:sz="6" w:space="0" w:color="000000"/>
              <w:bottom w:val="single" w:sz="6" w:space="0" w:color="000000"/>
              <w:right w:val="single" w:sz="6" w:space="0" w:color="000000"/>
            </w:tcBorders>
          </w:tcPr>
          <w:p w14:paraId="21647939" w14:textId="77777777" w:rsidR="00A703CE" w:rsidRPr="003E34B1" w:rsidRDefault="00A703CE" w:rsidP="00866FED">
            <w:pPr>
              <w:pStyle w:val="TAC"/>
            </w:pPr>
          </w:p>
        </w:tc>
        <w:tc>
          <w:tcPr>
            <w:tcW w:w="809" w:type="dxa"/>
            <w:tcBorders>
              <w:top w:val="single" w:sz="6" w:space="0" w:color="000000"/>
              <w:left w:val="single" w:sz="6" w:space="0" w:color="000000"/>
              <w:bottom w:val="single" w:sz="6" w:space="0" w:color="000000"/>
              <w:right w:val="single" w:sz="6" w:space="0" w:color="000000"/>
            </w:tcBorders>
          </w:tcPr>
          <w:p w14:paraId="268B555A" w14:textId="77777777" w:rsidR="00A703CE" w:rsidRPr="003E34B1" w:rsidRDefault="00A703CE" w:rsidP="00866FED">
            <w:pPr>
              <w:pStyle w:val="TAC"/>
            </w:pPr>
          </w:p>
        </w:tc>
        <w:tc>
          <w:tcPr>
            <w:tcW w:w="865" w:type="dxa"/>
            <w:tcBorders>
              <w:top w:val="single" w:sz="6" w:space="0" w:color="000000"/>
              <w:left w:val="single" w:sz="6" w:space="0" w:color="000000"/>
              <w:bottom w:val="single" w:sz="6" w:space="0" w:color="000000"/>
              <w:right w:val="single" w:sz="6" w:space="0" w:color="000000"/>
            </w:tcBorders>
          </w:tcPr>
          <w:p w14:paraId="4A5628C6" w14:textId="77777777" w:rsidR="00A703CE" w:rsidRPr="003E34B1" w:rsidRDefault="00A703CE" w:rsidP="00866FED">
            <w:pPr>
              <w:pStyle w:val="TAC"/>
            </w:pPr>
          </w:p>
        </w:tc>
      </w:tr>
      <w:tr w:rsidR="00A703CE" w:rsidRPr="003E34B1" w14:paraId="20FBC11F" w14:textId="77777777" w:rsidTr="00A703CE">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1A8DCFFB" w14:textId="77777777" w:rsidR="00A703CE" w:rsidRPr="003E34B1" w:rsidRDefault="00A703CE" w:rsidP="00A703CE">
            <w:pPr>
              <w:pStyle w:val="TAL"/>
              <w:rPr>
                <w:lang w:eastAsia="zh-CN"/>
              </w:rPr>
            </w:pPr>
            <w:r w:rsidRPr="003E34B1">
              <w:rPr>
                <w:lang w:eastAsia="zh-CN"/>
              </w:rPr>
              <w:t>xx</w:t>
            </w:r>
          </w:p>
        </w:tc>
        <w:tc>
          <w:tcPr>
            <w:tcW w:w="2412" w:type="dxa"/>
            <w:tcBorders>
              <w:top w:val="single" w:sz="6" w:space="0" w:color="000000"/>
              <w:left w:val="single" w:sz="6" w:space="0" w:color="000000"/>
              <w:bottom w:val="single" w:sz="6" w:space="0" w:color="000000"/>
              <w:right w:val="single" w:sz="6" w:space="0" w:color="000000"/>
            </w:tcBorders>
          </w:tcPr>
          <w:p w14:paraId="4D70A155" w14:textId="77777777" w:rsidR="00A703CE" w:rsidRPr="003E34B1" w:rsidRDefault="00A703CE" w:rsidP="00A703CE">
            <w:pPr>
              <w:pStyle w:val="TAL"/>
            </w:pPr>
            <w:r w:rsidRPr="003E34B1">
              <w:t>RAT utilization control</w:t>
            </w:r>
          </w:p>
        </w:tc>
        <w:tc>
          <w:tcPr>
            <w:tcW w:w="2669" w:type="dxa"/>
            <w:tcBorders>
              <w:top w:val="single" w:sz="6" w:space="0" w:color="000000"/>
              <w:left w:val="single" w:sz="6" w:space="0" w:color="000000"/>
              <w:bottom w:val="single" w:sz="6" w:space="0" w:color="000000"/>
              <w:right w:val="single" w:sz="6" w:space="0" w:color="000000"/>
            </w:tcBorders>
          </w:tcPr>
          <w:p w14:paraId="74EA08DA" w14:textId="77777777" w:rsidR="00A703CE" w:rsidRPr="003E34B1" w:rsidRDefault="00A703CE" w:rsidP="00A703CE">
            <w:pPr>
              <w:pStyle w:val="TAL"/>
            </w:pPr>
            <w:r w:rsidRPr="003E34B1">
              <w:t>RAT utilization control</w:t>
            </w:r>
          </w:p>
          <w:p w14:paraId="51627E44" w14:textId="77777777" w:rsidR="00A703CE" w:rsidRPr="003E34B1" w:rsidRDefault="00A703CE" w:rsidP="00A703CE">
            <w:pPr>
              <w:pStyle w:val="TAL"/>
            </w:pPr>
            <w:r w:rsidRPr="003E34B1">
              <w:t>9.9.3.3x</w:t>
            </w:r>
          </w:p>
        </w:tc>
        <w:tc>
          <w:tcPr>
            <w:tcW w:w="1078" w:type="dxa"/>
            <w:tcBorders>
              <w:top w:val="single" w:sz="6" w:space="0" w:color="000000"/>
              <w:left w:val="single" w:sz="6" w:space="0" w:color="000000"/>
              <w:bottom w:val="single" w:sz="6" w:space="0" w:color="000000"/>
              <w:right w:val="single" w:sz="6" w:space="0" w:color="000000"/>
            </w:tcBorders>
          </w:tcPr>
          <w:p w14:paraId="4A92E645" w14:textId="77777777" w:rsidR="00A703CE" w:rsidRPr="003E34B1" w:rsidRDefault="00A703CE" w:rsidP="00A703CE">
            <w:pPr>
              <w:pStyle w:val="TAC"/>
            </w:pPr>
            <w:r w:rsidRPr="003E34B1">
              <w:t>O</w:t>
            </w:r>
          </w:p>
        </w:tc>
        <w:tc>
          <w:tcPr>
            <w:tcW w:w="809" w:type="dxa"/>
            <w:tcBorders>
              <w:top w:val="single" w:sz="6" w:space="0" w:color="000000"/>
              <w:left w:val="single" w:sz="6" w:space="0" w:color="000000"/>
              <w:bottom w:val="single" w:sz="6" w:space="0" w:color="000000"/>
              <w:right w:val="single" w:sz="6" w:space="0" w:color="000000"/>
            </w:tcBorders>
          </w:tcPr>
          <w:p w14:paraId="0098D0AB" w14:textId="77777777" w:rsidR="00A703CE" w:rsidRPr="003E34B1" w:rsidRDefault="00A703CE" w:rsidP="00A703CE">
            <w:pPr>
              <w:pStyle w:val="TAC"/>
            </w:pPr>
            <w:r w:rsidRPr="003E34B1">
              <w:t>TLV</w:t>
            </w:r>
          </w:p>
        </w:tc>
        <w:tc>
          <w:tcPr>
            <w:tcW w:w="865" w:type="dxa"/>
            <w:tcBorders>
              <w:top w:val="single" w:sz="6" w:space="0" w:color="000000"/>
              <w:left w:val="single" w:sz="6" w:space="0" w:color="000000"/>
              <w:bottom w:val="single" w:sz="6" w:space="0" w:color="000000"/>
              <w:right w:val="single" w:sz="6" w:space="0" w:color="000000"/>
            </w:tcBorders>
          </w:tcPr>
          <w:p w14:paraId="0189DD4F" w14:textId="77777777" w:rsidR="00A703CE" w:rsidRPr="003E34B1" w:rsidRDefault="00A703CE" w:rsidP="00A703CE">
            <w:pPr>
              <w:pStyle w:val="TAC"/>
            </w:pPr>
            <w:r w:rsidRPr="003E34B1">
              <w:t>4-n</w:t>
            </w:r>
          </w:p>
        </w:tc>
      </w:tr>
      <w:tr w:rsidR="0020001D" w:rsidRPr="003E34B1" w14:paraId="6AC1D71D" w14:textId="77777777" w:rsidTr="00A703CE">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52C81AF" w14:textId="77777777" w:rsidR="00A703CE" w:rsidRPr="003E34B1" w:rsidRDefault="00A703CE" w:rsidP="00866FED">
            <w:pPr>
              <w:pStyle w:val="TAL"/>
              <w:rPr>
                <w:color w:val="0000FF"/>
              </w:rPr>
            </w:pPr>
            <w:proofErr w:type="spellStart"/>
            <w:r w:rsidRPr="003E34B1">
              <w:rPr>
                <w:rFonts w:hint="eastAsia"/>
                <w:color w:val="0000FF"/>
              </w:rPr>
              <w:t>yy</w:t>
            </w:r>
            <w:proofErr w:type="spellEnd"/>
          </w:p>
        </w:tc>
        <w:tc>
          <w:tcPr>
            <w:tcW w:w="2412" w:type="dxa"/>
            <w:tcBorders>
              <w:top w:val="single" w:sz="6" w:space="0" w:color="000000"/>
              <w:left w:val="single" w:sz="6" w:space="0" w:color="000000"/>
              <w:bottom w:val="single" w:sz="6" w:space="0" w:color="000000"/>
              <w:right w:val="single" w:sz="6" w:space="0" w:color="000000"/>
            </w:tcBorders>
          </w:tcPr>
          <w:p w14:paraId="477809B4" w14:textId="77777777" w:rsidR="00A703CE" w:rsidRPr="003E34B1" w:rsidRDefault="00A703CE" w:rsidP="00866FED">
            <w:pPr>
              <w:pStyle w:val="TAL"/>
              <w:rPr>
                <w:color w:val="0000FF"/>
              </w:rPr>
            </w:pPr>
            <w:r w:rsidRPr="003E34B1">
              <w:rPr>
                <w:color w:val="0000FF"/>
              </w:rPr>
              <w:t>S-CSCF name</w:t>
            </w:r>
          </w:p>
        </w:tc>
        <w:tc>
          <w:tcPr>
            <w:tcW w:w="2669" w:type="dxa"/>
            <w:tcBorders>
              <w:top w:val="single" w:sz="6" w:space="0" w:color="000000"/>
              <w:left w:val="single" w:sz="6" w:space="0" w:color="000000"/>
              <w:bottom w:val="single" w:sz="6" w:space="0" w:color="000000"/>
              <w:right w:val="single" w:sz="6" w:space="0" w:color="000000"/>
            </w:tcBorders>
          </w:tcPr>
          <w:p w14:paraId="631908A5" w14:textId="77777777" w:rsidR="00A703CE" w:rsidRPr="003E34B1" w:rsidRDefault="00A703CE" w:rsidP="00866FED">
            <w:pPr>
              <w:pStyle w:val="TAL"/>
              <w:rPr>
                <w:color w:val="0000FF"/>
              </w:rPr>
            </w:pPr>
            <w:r w:rsidRPr="003E34B1">
              <w:rPr>
                <w:rFonts w:eastAsia="游明朝" w:hint="eastAsia"/>
                <w:color w:val="0000FF"/>
                <w:lang w:eastAsia="ja-JP"/>
              </w:rPr>
              <w:t>T.B.D</w:t>
            </w:r>
          </w:p>
        </w:tc>
        <w:tc>
          <w:tcPr>
            <w:tcW w:w="1078" w:type="dxa"/>
            <w:tcBorders>
              <w:top w:val="single" w:sz="6" w:space="0" w:color="000000"/>
              <w:left w:val="single" w:sz="6" w:space="0" w:color="000000"/>
              <w:bottom w:val="single" w:sz="6" w:space="0" w:color="000000"/>
              <w:right w:val="single" w:sz="6" w:space="0" w:color="000000"/>
            </w:tcBorders>
          </w:tcPr>
          <w:p w14:paraId="526D7C01" w14:textId="77777777" w:rsidR="00A703CE" w:rsidRPr="003E34B1" w:rsidRDefault="00A703CE" w:rsidP="00866FED">
            <w:pPr>
              <w:pStyle w:val="TAC"/>
              <w:rPr>
                <w:rFonts w:eastAsia="游明朝"/>
                <w:color w:val="0000FF"/>
                <w:lang w:eastAsia="ja-JP"/>
              </w:rPr>
            </w:pPr>
            <w:r w:rsidRPr="003E34B1">
              <w:rPr>
                <w:rFonts w:eastAsia="游明朝" w:hint="eastAsia"/>
                <w:color w:val="0000FF"/>
                <w:lang w:eastAsia="ja-JP"/>
              </w:rPr>
              <w:t>T.B.D</w:t>
            </w:r>
          </w:p>
        </w:tc>
        <w:tc>
          <w:tcPr>
            <w:tcW w:w="809" w:type="dxa"/>
            <w:tcBorders>
              <w:top w:val="single" w:sz="6" w:space="0" w:color="000000"/>
              <w:left w:val="single" w:sz="6" w:space="0" w:color="000000"/>
              <w:bottom w:val="single" w:sz="6" w:space="0" w:color="000000"/>
              <w:right w:val="single" w:sz="6" w:space="0" w:color="000000"/>
            </w:tcBorders>
          </w:tcPr>
          <w:p w14:paraId="4D3B18F1" w14:textId="77777777" w:rsidR="00A703CE" w:rsidRPr="003E34B1" w:rsidRDefault="00A703CE" w:rsidP="00866FED">
            <w:pPr>
              <w:pStyle w:val="TAC"/>
              <w:rPr>
                <w:rFonts w:eastAsia="游明朝"/>
                <w:color w:val="0000FF"/>
                <w:lang w:eastAsia="ja-JP"/>
              </w:rPr>
            </w:pPr>
            <w:r w:rsidRPr="003E34B1">
              <w:rPr>
                <w:rFonts w:eastAsia="游明朝" w:hint="eastAsia"/>
                <w:color w:val="0000FF"/>
                <w:lang w:eastAsia="ja-JP"/>
              </w:rPr>
              <w:t>T.B.D</w:t>
            </w:r>
          </w:p>
        </w:tc>
        <w:tc>
          <w:tcPr>
            <w:tcW w:w="865" w:type="dxa"/>
            <w:tcBorders>
              <w:top w:val="single" w:sz="6" w:space="0" w:color="000000"/>
              <w:left w:val="single" w:sz="6" w:space="0" w:color="000000"/>
              <w:bottom w:val="single" w:sz="6" w:space="0" w:color="000000"/>
              <w:right w:val="single" w:sz="6" w:space="0" w:color="000000"/>
            </w:tcBorders>
          </w:tcPr>
          <w:p w14:paraId="6F38A293" w14:textId="77777777" w:rsidR="00A703CE" w:rsidRPr="003E34B1" w:rsidRDefault="00A703CE" w:rsidP="00866FED">
            <w:pPr>
              <w:pStyle w:val="TAC"/>
              <w:rPr>
                <w:rFonts w:eastAsia="游明朝"/>
                <w:color w:val="0000FF"/>
                <w:lang w:eastAsia="ja-JP"/>
              </w:rPr>
            </w:pPr>
            <w:r w:rsidRPr="003E34B1">
              <w:rPr>
                <w:rFonts w:eastAsia="游明朝" w:hint="eastAsia"/>
                <w:color w:val="0000FF"/>
                <w:lang w:eastAsia="ja-JP"/>
              </w:rPr>
              <w:t>T.B.D</w:t>
            </w:r>
          </w:p>
        </w:tc>
      </w:tr>
    </w:tbl>
    <w:p w14:paraId="29665B2A" w14:textId="77777777" w:rsidR="00A703CE" w:rsidRPr="003E34B1" w:rsidRDefault="00A703CE" w:rsidP="00A703CE">
      <w:pPr>
        <w:rPr>
          <w:rFonts w:eastAsiaTheme="minorEastAsia"/>
          <w:lang w:eastAsia="ja-JP"/>
        </w:rPr>
      </w:pPr>
    </w:p>
    <w:p w14:paraId="56C415C0" w14:textId="0E9B3547" w:rsidR="00A703CE" w:rsidRPr="003E34B1" w:rsidRDefault="009500F0" w:rsidP="009500F0">
      <w:pPr>
        <w:pStyle w:val="30"/>
        <w:rPr>
          <w:rFonts w:eastAsiaTheme="minorEastAsia"/>
          <w:lang w:eastAsia="ja-JP"/>
        </w:rPr>
      </w:pPr>
      <w:r w:rsidRPr="003E34B1">
        <w:lastRenderedPageBreak/>
        <w:t>2.</w:t>
      </w:r>
      <w:r w:rsidRPr="003E34B1">
        <w:rPr>
          <w:rFonts w:eastAsia="游明朝" w:hint="eastAsia"/>
          <w:lang w:eastAsia="ja-JP"/>
        </w:rPr>
        <w:t>1</w:t>
      </w:r>
      <w:r w:rsidRPr="003E34B1">
        <w:t>.</w:t>
      </w:r>
      <w:r w:rsidRPr="003E34B1">
        <w:rPr>
          <w:rFonts w:eastAsia="游明朝" w:hint="eastAsia"/>
          <w:lang w:eastAsia="ja-JP"/>
        </w:rPr>
        <w:t>6</w:t>
      </w:r>
      <w:r w:rsidRPr="003E34B1">
        <w:tab/>
      </w:r>
      <w:r w:rsidR="00A703CE" w:rsidRPr="003E34B1">
        <w:t>UE</w:t>
      </w:r>
      <w:r w:rsidR="006813DF" w:rsidRPr="003E34B1">
        <w:rPr>
          <w:rFonts w:hint="eastAsia"/>
        </w:rPr>
        <w:t xml:space="preserve"> &gt;</w:t>
      </w:r>
      <w:r w:rsidR="00A703CE" w:rsidRPr="003E34B1">
        <w:t xml:space="preserve"> P/I-CSCF</w:t>
      </w:r>
      <w:r w:rsidR="004B7F48" w:rsidRPr="003E34B1">
        <w:rPr>
          <w:rFonts w:hint="eastAsia"/>
        </w:rPr>
        <w:t xml:space="preserve">, </w:t>
      </w:r>
      <w:r w:rsidR="00A703CE" w:rsidRPr="003E34B1">
        <w:t>HSS/UDM: Procedure enhancements for TS23.228 (IMS; Stage 2)</w:t>
      </w:r>
      <w:r w:rsidR="00664D06" w:rsidRPr="003E34B1">
        <w:rPr>
          <w:rFonts w:hint="eastAsia"/>
        </w:rPr>
        <w:t xml:space="preserve"> (SA2)</w:t>
      </w:r>
    </w:p>
    <w:p w14:paraId="3B834922" w14:textId="77777777" w:rsidR="00A226AF" w:rsidRPr="003E34B1" w:rsidRDefault="00A226AF" w:rsidP="00A226AF">
      <w:pPr>
        <w:rPr>
          <w:rFonts w:eastAsia="游明朝"/>
          <w:lang w:val="en-US" w:eastAsia="ja-JP"/>
        </w:rPr>
      </w:pPr>
      <w:r w:rsidRPr="003E34B1">
        <w:rPr>
          <w:rFonts w:eastAsia="游明朝"/>
          <w:lang w:val="en-US" w:eastAsia="ja-JP"/>
        </w:rPr>
        <w:t>When a UE receives a S-CSCF name from AMF, the UE contains the S-CSCF name in SIP message and sends it to the P/I-CSCF with SIP Registration request.</w:t>
      </w:r>
      <w:r w:rsidRPr="003E34B1">
        <w:rPr>
          <w:rFonts w:eastAsia="游明朝" w:hint="eastAsia"/>
          <w:lang w:val="en-US" w:eastAsia="ja-JP"/>
        </w:rPr>
        <w:t xml:space="preserve"> </w:t>
      </w:r>
      <w:r w:rsidRPr="003E34B1">
        <w:rPr>
          <w:rFonts w:eastAsia="游明朝"/>
          <w:lang w:val="en-US" w:eastAsia="ja-JP"/>
        </w:rPr>
        <w:t xml:space="preserve">If the I-CSCF receives the S-CSCF name from P-CSCF, it can skip the </w:t>
      </w:r>
      <w:proofErr w:type="spellStart"/>
      <w:r w:rsidRPr="003E34B1">
        <w:rPr>
          <w:rFonts w:eastAsia="游明朝"/>
          <w:lang w:val="en-US" w:eastAsia="ja-JP"/>
        </w:rPr>
        <w:t>Cx</w:t>
      </w:r>
      <w:proofErr w:type="spellEnd"/>
      <w:r w:rsidRPr="003E34B1">
        <w:rPr>
          <w:rFonts w:eastAsia="游明朝"/>
          <w:lang w:val="en-US" w:eastAsia="ja-JP"/>
        </w:rPr>
        <w:t xml:space="preserve"> Query procedures.</w:t>
      </w:r>
      <w:r w:rsidRPr="003E34B1">
        <w:rPr>
          <w:rFonts w:eastAsia="游明朝" w:hint="eastAsia"/>
          <w:lang w:val="en-US" w:eastAsia="ja-JP"/>
        </w:rPr>
        <w:t xml:space="preserve"> </w:t>
      </w:r>
    </w:p>
    <w:p w14:paraId="369963C9" w14:textId="74003DF8" w:rsidR="00A226AF" w:rsidRPr="003E34B1" w:rsidRDefault="00A226AF" w:rsidP="00A226AF">
      <w:pPr>
        <w:rPr>
          <w:rFonts w:eastAsia="游明朝"/>
          <w:lang w:val="en-US" w:eastAsia="ja-JP"/>
        </w:rPr>
      </w:pPr>
      <w:r w:rsidRPr="003E34B1">
        <w:rPr>
          <w:rFonts w:eastAsia="游明朝"/>
          <w:lang w:val="en-US" w:eastAsia="ja-JP"/>
        </w:rPr>
        <w:t>For current description in clause</w:t>
      </w:r>
      <w:r w:rsidR="00AB154A" w:rsidRPr="003E34B1">
        <w:t> </w:t>
      </w:r>
      <w:r w:rsidRPr="003E34B1">
        <w:rPr>
          <w:rFonts w:eastAsia="游明朝"/>
          <w:lang w:val="en-US" w:eastAsia="ja-JP"/>
        </w:rPr>
        <w:t>5.2.2.3 and clause</w:t>
      </w:r>
      <w:r w:rsidR="00AB154A" w:rsidRPr="003E34B1">
        <w:t> </w:t>
      </w:r>
      <w:r w:rsidRPr="003E34B1">
        <w:rPr>
          <w:rFonts w:eastAsia="游明朝"/>
          <w:lang w:val="en-US" w:eastAsia="ja-JP"/>
        </w:rPr>
        <w:t>5.2.2.4 Registration information flow</w:t>
      </w:r>
      <w:r w:rsidR="00C16DAB" w:rsidRPr="003E34B1">
        <w:rPr>
          <w:rFonts w:eastAsia="游明朝" w:hint="eastAsia"/>
          <w:lang w:val="en-US" w:eastAsia="ja-JP"/>
        </w:rPr>
        <w:t xml:space="preserve"> of </w:t>
      </w:r>
      <w:r w:rsidR="00C16DAB" w:rsidRPr="003E34B1">
        <w:t>TS 23.</w:t>
      </w:r>
      <w:r w:rsidR="00C16DAB" w:rsidRPr="003E34B1">
        <w:rPr>
          <w:rFonts w:eastAsiaTheme="minorEastAsia" w:hint="eastAsia"/>
          <w:lang w:eastAsia="ja-JP"/>
        </w:rPr>
        <w:t>228</w:t>
      </w:r>
      <w:r w:rsidRPr="003E34B1">
        <w:rPr>
          <w:rFonts w:eastAsia="游明朝"/>
          <w:lang w:val="en-US" w:eastAsia="ja-JP"/>
        </w:rPr>
        <w:t xml:space="preserve">, </w:t>
      </w:r>
      <w:proofErr w:type="spellStart"/>
      <w:r w:rsidRPr="003E34B1">
        <w:rPr>
          <w:rFonts w:eastAsia="游明朝"/>
          <w:lang w:val="en-US" w:eastAsia="ja-JP"/>
        </w:rPr>
        <w:t>Cx</w:t>
      </w:r>
      <w:proofErr w:type="spellEnd"/>
      <w:r w:rsidRPr="003E34B1">
        <w:rPr>
          <w:rFonts w:eastAsia="游明朝"/>
          <w:lang w:val="en-US" w:eastAsia="ja-JP"/>
        </w:rPr>
        <w:t>-Query request in Step</w:t>
      </w:r>
      <w:r w:rsidR="00AB154A" w:rsidRPr="003E34B1">
        <w:t> </w:t>
      </w:r>
      <w:r w:rsidRPr="003E34B1">
        <w:rPr>
          <w:rFonts w:eastAsia="游明朝"/>
          <w:lang w:val="en-US" w:eastAsia="ja-JP"/>
        </w:rPr>
        <w:t xml:space="preserve">3 is mandatory. Thus, following optional description (similar to </w:t>
      </w:r>
      <w:proofErr w:type="spellStart"/>
      <w:r w:rsidRPr="003E34B1">
        <w:rPr>
          <w:rFonts w:eastAsia="游明朝"/>
          <w:lang w:val="en-US" w:eastAsia="ja-JP"/>
        </w:rPr>
        <w:t>Cx</w:t>
      </w:r>
      <w:proofErr w:type="spellEnd"/>
      <w:r w:rsidRPr="003E34B1">
        <w:rPr>
          <w:rFonts w:eastAsia="游明朝"/>
          <w:lang w:val="en-US" w:eastAsia="ja-JP"/>
        </w:rPr>
        <w:t>-put/</w:t>
      </w:r>
      <w:proofErr w:type="spellStart"/>
      <w:r w:rsidRPr="003E34B1">
        <w:rPr>
          <w:rFonts w:eastAsia="游明朝"/>
          <w:lang w:val="en-US" w:eastAsia="ja-JP"/>
        </w:rPr>
        <w:t>Cx</w:t>
      </w:r>
      <w:proofErr w:type="spellEnd"/>
      <w:r w:rsidRPr="003E34B1">
        <w:rPr>
          <w:rFonts w:eastAsia="游明朝"/>
          <w:lang w:val="en-US" w:eastAsia="ja-JP"/>
        </w:rPr>
        <w:t>-pull of step</w:t>
      </w:r>
      <w:r w:rsidR="00AB154A" w:rsidRPr="003E34B1">
        <w:t> </w:t>
      </w:r>
      <w:r w:rsidRPr="003E34B1">
        <w:rPr>
          <w:rFonts w:eastAsia="游明朝"/>
          <w:lang w:val="en-US" w:eastAsia="ja-JP"/>
        </w:rPr>
        <w:t>6) is added:</w:t>
      </w:r>
    </w:p>
    <w:p w14:paraId="3595E5F8" w14:textId="77777777" w:rsidR="00A226AF" w:rsidRPr="003E34B1" w:rsidRDefault="00A226AF" w:rsidP="00A226AF">
      <w:pPr>
        <w:ind w:left="284"/>
        <w:rPr>
          <w:rFonts w:eastAsia="游明朝"/>
          <w:i/>
          <w:iCs/>
          <w:color w:val="0000FF"/>
          <w:lang w:val="en-US" w:eastAsia="ja-JP"/>
        </w:rPr>
      </w:pPr>
      <w:r w:rsidRPr="003E34B1">
        <w:rPr>
          <w:rFonts w:eastAsia="游明朝"/>
          <w:i/>
          <w:iCs/>
          <w:color w:val="0000FF"/>
          <w:lang w:eastAsia="ja-JP"/>
        </w:rPr>
        <w:t>N</w:t>
      </w:r>
      <w:r w:rsidRPr="003E34B1">
        <w:rPr>
          <w:rFonts w:eastAsia="游明朝" w:hint="eastAsia"/>
          <w:i/>
          <w:iCs/>
          <w:color w:val="0000FF"/>
          <w:lang w:eastAsia="ja-JP"/>
        </w:rPr>
        <w:t>OTE</w:t>
      </w:r>
      <w:r w:rsidRPr="003E34B1">
        <w:rPr>
          <w:rFonts w:eastAsia="游明朝"/>
          <w:i/>
          <w:iCs/>
          <w:color w:val="0000FF"/>
          <w:lang w:eastAsia="ja-JP"/>
        </w:rPr>
        <w:t>: Optionally as an optimisation, the I</w:t>
      </w:r>
      <w:r w:rsidRPr="003E34B1">
        <w:rPr>
          <w:rFonts w:eastAsia="游明朝"/>
          <w:i/>
          <w:iCs/>
          <w:color w:val="0000FF"/>
          <w:lang w:eastAsia="ja-JP"/>
        </w:rPr>
        <w:noBreakHyphen/>
        <w:t xml:space="preserve">CSCF can detect the </w:t>
      </w:r>
      <w:r w:rsidRPr="003E34B1">
        <w:rPr>
          <w:rFonts w:eastAsia="游明朝"/>
          <w:i/>
          <w:iCs/>
          <w:color w:val="0000FF"/>
          <w:lang w:val="en-US" w:eastAsia="ja-JP"/>
        </w:rPr>
        <w:t>S-CSCF name provided by the P-CSCF</w:t>
      </w:r>
      <w:r w:rsidRPr="003E34B1">
        <w:rPr>
          <w:rFonts w:eastAsia="游明朝"/>
          <w:i/>
          <w:iCs/>
          <w:color w:val="0000FF"/>
          <w:lang w:eastAsia="ja-JP"/>
        </w:rPr>
        <w:t xml:space="preserve"> and omit the </w:t>
      </w:r>
      <w:proofErr w:type="spellStart"/>
      <w:r w:rsidRPr="003E34B1">
        <w:rPr>
          <w:rFonts w:eastAsia="游明朝"/>
          <w:i/>
          <w:iCs/>
          <w:color w:val="0000FF"/>
          <w:lang w:eastAsia="ja-JP"/>
        </w:rPr>
        <w:t>Cx</w:t>
      </w:r>
      <w:proofErr w:type="spellEnd"/>
      <w:r w:rsidRPr="003E34B1">
        <w:rPr>
          <w:rFonts w:eastAsia="游明朝"/>
          <w:i/>
          <w:iCs/>
          <w:color w:val="0000FF"/>
          <w:lang w:eastAsia="ja-JP"/>
        </w:rPr>
        <w:t>-Query request.</w:t>
      </w:r>
    </w:p>
    <w:p w14:paraId="52A42DAA" w14:textId="77777777" w:rsidR="00A226AF" w:rsidRPr="003E34B1" w:rsidRDefault="00A226AF" w:rsidP="00A226AF">
      <w:pPr>
        <w:rPr>
          <w:rFonts w:eastAsia="游明朝"/>
          <w:lang w:val="en-US" w:eastAsia="ja-JP"/>
        </w:rPr>
      </w:pPr>
      <w:r w:rsidRPr="003E34B1">
        <w:rPr>
          <w:rFonts w:eastAsia="游明朝"/>
          <w:lang w:eastAsia="ja-JP"/>
        </w:rPr>
        <w:t>Based on the following NOTE as described in clause</w:t>
      </w:r>
      <w:r w:rsidR="00AB154A" w:rsidRPr="003E34B1">
        <w:t> </w:t>
      </w:r>
      <w:r w:rsidRPr="003E34B1">
        <w:rPr>
          <w:rFonts w:eastAsia="游明朝"/>
          <w:lang w:eastAsia="ja-JP"/>
        </w:rPr>
        <w:t>5.2.2 of TS23.228, security related terminologies such as message authentication and encryption</w:t>
      </w:r>
      <w:r w:rsidRPr="003E34B1">
        <w:rPr>
          <w:rFonts w:eastAsia="游明朝"/>
          <w:lang w:val="en-US" w:eastAsia="ja-JP"/>
        </w:rPr>
        <w:t xml:space="preserve"> </w:t>
      </w:r>
      <w:r w:rsidRPr="003E34B1">
        <w:rPr>
          <w:rFonts w:eastAsia="游明朝"/>
          <w:lang w:eastAsia="ja-JP"/>
        </w:rPr>
        <w:t>can be excluded.</w:t>
      </w:r>
    </w:p>
    <w:p w14:paraId="7F78B30A" w14:textId="77777777" w:rsidR="00A226AF" w:rsidRPr="003E34B1" w:rsidRDefault="00A226AF" w:rsidP="00A226AF">
      <w:pPr>
        <w:ind w:leftChars="360" w:left="720"/>
        <w:rPr>
          <w:rFonts w:eastAsia="游明朝"/>
          <w:i/>
          <w:iCs/>
          <w:lang w:eastAsia="ja-JP"/>
        </w:rPr>
      </w:pPr>
      <w:r w:rsidRPr="003E34B1">
        <w:rPr>
          <w:rFonts w:eastAsia="游明朝"/>
          <w:i/>
          <w:iCs/>
          <w:lang w:eastAsia="ja-JP"/>
        </w:rPr>
        <w:t>NOTE: These flows do not take into account security features such as user authentication. The description of the impact of IMS security features is done in TS 33.203 [19].</w:t>
      </w:r>
    </w:p>
    <w:p w14:paraId="54797022" w14:textId="77777777" w:rsidR="00A226AF" w:rsidRPr="003E34B1" w:rsidRDefault="00A226AF" w:rsidP="00A226AF">
      <w:pPr>
        <w:tabs>
          <w:tab w:val="num" w:pos="1440"/>
        </w:tabs>
        <w:rPr>
          <w:rFonts w:eastAsia="游明朝"/>
          <w:lang w:val="en-US" w:eastAsia="ja-JP"/>
        </w:rPr>
      </w:pPr>
      <w:r w:rsidRPr="003E34B1">
        <w:rPr>
          <w:rFonts w:eastAsia="游明朝"/>
          <w:lang w:val="en-US" w:eastAsia="ja-JP"/>
        </w:rPr>
        <w:t>Adding the following procedures to step</w:t>
      </w:r>
      <w:r w:rsidR="00AB154A" w:rsidRPr="003E34B1">
        <w:t> </w:t>
      </w:r>
      <w:r w:rsidR="00AB154A" w:rsidRPr="003E34B1">
        <w:rPr>
          <w:rFonts w:eastAsia="游明朝" w:hint="eastAsia"/>
          <w:lang w:val="en-US" w:eastAsia="ja-JP"/>
        </w:rPr>
        <w:t>1, 2 and 3</w:t>
      </w:r>
      <w:r w:rsidRPr="003E34B1">
        <w:rPr>
          <w:rFonts w:eastAsia="游明朝"/>
          <w:lang w:val="en-US" w:eastAsia="ja-JP"/>
        </w:rPr>
        <w:t xml:space="preserve"> of clause</w:t>
      </w:r>
      <w:r w:rsidR="00AB154A" w:rsidRPr="003E34B1">
        <w:t> </w:t>
      </w:r>
      <w:r w:rsidRPr="003E34B1">
        <w:rPr>
          <w:rFonts w:eastAsia="游明朝"/>
          <w:lang w:val="en-US" w:eastAsia="ja-JP"/>
        </w:rPr>
        <w:t>5.</w:t>
      </w:r>
      <w:r w:rsidR="00AB154A" w:rsidRPr="003E34B1">
        <w:rPr>
          <w:rFonts w:eastAsia="游明朝" w:hint="eastAsia"/>
          <w:lang w:val="en-US" w:eastAsia="ja-JP"/>
        </w:rPr>
        <w:t>2.2.3</w:t>
      </w:r>
      <w:r w:rsidRPr="003E34B1">
        <w:rPr>
          <w:rFonts w:eastAsia="游明朝"/>
          <w:lang w:val="en-US" w:eastAsia="ja-JP"/>
        </w:rPr>
        <w:t xml:space="preserve"> (</w:t>
      </w:r>
      <w:r w:rsidR="00AB154A" w:rsidRPr="003E34B1">
        <w:rPr>
          <w:rFonts w:eastAsia="游明朝"/>
          <w:lang w:val="en-US" w:eastAsia="ja-JP"/>
        </w:rPr>
        <w:t>Registration information flow – User not registered</w:t>
      </w:r>
      <w:r w:rsidR="00AB154A" w:rsidRPr="003E34B1">
        <w:rPr>
          <w:rFonts w:eastAsia="游明朝" w:hint="eastAsia"/>
          <w:lang w:val="en-US" w:eastAsia="ja-JP"/>
        </w:rPr>
        <w:t>)</w:t>
      </w:r>
      <w:r w:rsidRPr="003E34B1">
        <w:rPr>
          <w:rFonts w:eastAsia="游明朝"/>
          <w:lang w:val="en-US" w:eastAsia="ja-JP"/>
        </w:rPr>
        <w:t>:</w:t>
      </w:r>
    </w:p>
    <w:p w14:paraId="51CF9899" w14:textId="77777777" w:rsidR="00A226AF" w:rsidRPr="003E34B1" w:rsidRDefault="00A226AF" w:rsidP="00A226AF">
      <w:pPr>
        <w:rPr>
          <w:rFonts w:eastAsia="游明朝"/>
          <w:lang w:val="en-US" w:eastAsia="ja-JP"/>
        </w:rPr>
      </w:pPr>
      <w:r w:rsidRPr="003E34B1">
        <w:rPr>
          <w:rFonts w:eastAsia="游明朝" w:hint="eastAsia"/>
          <w:lang w:val="en-US" w:eastAsia="ja-JP"/>
        </w:rPr>
        <w:t>-------------------------------------</w:t>
      </w:r>
    </w:p>
    <w:p w14:paraId="241E1407" w14:textId="77777777" w:rsidR="00A226AF" w:rsidRPr="003E34B1" w:rsidRDefault="00A226AF" w:rsidP="00A226AF">
      <w:pPr>
        <w:rPr>
          <w:rFonts w:ascii="Arial" w:hAnsi="Arial" w:cs="Arial"/>
          <w:sz w:val="24"/>
          <w:szCs w:val="24"/>
        </w:rPr>
      </w:pPr>
      <w:bookmarkStart w:id="44" w:name="_Toc185594902"/>
      <w:r w:rsidRPr="003E34B1">
        <w:rPr>
          <w:rFonts w:ascii="Arial" w:hAnsi="Arial" w:cs="Arial"/>
          <w:sz w:val="24"/>
          <w:szCs w:val="24"/>
        </w:rPr>
        <w:t>5.2.2.3</w:t>
      </w:r>
      <w:r w:rsidRPr="003E34B1">
        <w:rPr>
          <w:rFonts w:ascii="Arial" w:hAnsi="Arial" w:cs="Arial"/>
          <w:sz w:val="24"/>
          <w:szCs w:val="24"/>
        </w:rPr>
        <w:tab/>
        <w:t>Registration information flow – User not registered</w:t>
      </w:r>
      <w:bookmarkEnd w:id="44"/>
    </w:p>
    <w:p w14:paraId="30F32058" w14:textId="77777777" w:rsidR="00A226AF" w:rsidRPr="003E34B1" w:rsidRDefault="00A226AF" w:rsidP="00A226AF">
      <w:r w:rsidRPr="003E34B1">
        <w:t>The application level registration can be initiated after the registration to the access is performed, and after IP connectivity for the signalling has been gained from the access network. For the purpose of the registration information flows, the user is considered to be always roaming. For user roaming in their home network, the home network shall perform the role of the visited network elements and the home network elements.</w:t>
      </w:r>
    </w:p>
    <w:p w14:paraId="7A2C949A" w14:textId="0AB3C6CD" w:rsidR="00A226AF" w:rsidRPr="003E34B1" w:rsidRDefault="000D64B8" w:rsidP="00A226AF">
      <w:pPr>
        <w:pStyle w:val="TH"/>
        <w:rPr>
          <w:lang w:eastAsia="zh-CN"/>
        </w:rPr>
      </w:pPr>
      <w:r w:rsidRPr="003E34B1">
        <w:rPr>
          <w:noProof/>
        </w:rPr>
        <mc:AlternateContent>
          <mc:Choice Requires="wps">
            <w:drawing>
              <wp:anchor distT="0" distB="0" distL="114300" distR="114300" simplePos="0" relativeHeight="251650560" behindDoc="0" locked="0" layoutInCell="1" allowOverlap="1" wp14:anchorId="22DB9CD1" wp14:editId="4393731C">
                <wp:simplePos x="0" y="0"/>
                <wp:positionH relativeFrom="column">
                  <wp:posOffset>2670810</wp:posOffset>
                </wp:positionH>
                <wp:positionV relativeFrom="paragraph">
                  <wp:posOffset>1290320</wp:posOffset>
                </wp:positionV>
                <wp:extent cx="2133600" cy="762000"/>
                <wp:effectExtent l="0" t="0" r="0" b="0"/>
                <wp:wrapNone/>
                <wp:docPr id="114687609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0" cy="762000"/>
                        </a:xfrm>
                        <a:prstGeom prst="rect">
                          <a:avLst/>
                        </a:prstGeom>
                        <a:noFill/>
                        <a:ln w="2222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F782BB" id="Rectangle 3" o:spid="_x0000_s1026" style="position:absolute;margin-left:210.3pt;margin-top:101.6pt;width:168pt;height:60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" filled="f" strokecolor="red" strokeweight="1.75pt">
                <v:textbox inset="5.85pt,.7pt,5.85pt,.7pt"/>
              </v:rect>
            </w:pict>
          </mc:Fallback>
        </mc:AlternateContent>
      </w:r>
      <w:r w:rsidR="00A226AF" w:rsidRPr="003E34B1">
        <w:object w:dxaOrig="7423" w:dyaOrig="7109" w14:anchorId="567F11BC">
          <v:shape id="_x0000_i1027" type="#_x0000_t75" style="width:369.6pt;height:355.2pt" o:ole="">
            <v:imagedata r:id="rId13" o:title=""/>
          </v:shape>
          <o:OLEObject Type="Embed" ProgID="Visio.Drawing.11" ShapeID="_x0000_i1027" DrawAspect="Content" ObjectID="_1800695382" r:id="rId14"/>
        </w:object>
      </w:r>
    </w:p>
    <w:p w14:paraId="1B4DC079" w14:textId="77777777" w:rsidR="00A226AF" w:rsidRPr="003E34B1" w:rsidRDefault="00A226AF" w:rsidP="00A226AF">
      <w:pPr>
        <w:pStyle w:val="TF"/>
        <w:rPr>
          <w:lang w:eastAsia="zh-CN"/>
        </w:rPr>
      </w:pPr>
      <w:bookmarkStart w:id="45" w:name="_CRFigure5_1"/>
      <w:r w:rsidRPr="003E34B1">
        <w:t xml:space="preserve">Figure </w:t>
      </w:r>
      <w:bookmarkEnd w:id="45"/>
      <w:r w:rsidRPr="003E34B1">
        <w:t>5.1:</w:t>
      </w:r>
      <w:r w:rsidRPr="003E34B1">
        <w:rPr>
          <w:lang w:eastAsia="ko-KR"/>
        </w:rPr>
        <w:t xml:space="preserve"> </w:t>
      </w:r>
      <w:r w:rsidRPr="003E34B1">
        <w:t>Registration – User not registered</w:t>
      </w:r>
    </w:p>
    <w:p w14:paraId="10DDA46C" w14:textId="77777777" w:rsidR="00A226AF" w:rsidRPr="003E34B1" w:rsidRDefault="00A226AF" w:rsidP="00A226AF">
      <w:pPr>
        <w:pStyle w:val="B1"/>
        <w:rPr>
          <w:lang w:eastAsia="ko-KR"/>
        </w:rPr>
      </w:pPr>
      <w:r w:rsidRPr="003E34B1">
        <w:t>1.</w:t>
      </w:r>
      <w:r w:rsidRPr="003E34B1">
        <w:rPr>
          <w:lang w:eastAsia="ko-KR"/>
        </w:rPr>
        <w:tab/>
      </w:r>
      <w:r w:rsidRPr="003E34B1">
        <w:t>After the UE has obtained IP connectivity, it can perform the IM registration. To do so, the UE sends the Register information flow to the proxy (Public User Identity, Private User Identity, home network domain name, UE IP address, Instance Identifier, GRUU Support Indication</w:t>
      </w:r>
      <w:r w:rsidR="00AB154A" w:rsidRPr="003E34B1">
        <w:rPr>
          <w:rFonts w:eastAsia="游明朝" w:hint="eastAsia"/>
          <w:lang w:eastAsia="ja-JP"/>
        </w:rPr>
        <w:t xml:space="preserve">, </w:t>
      </w:r>
      <w:r w:rsidR="00AB154A" w:rsidRPr="003E34B1">
        <w:rPr>
          <w:rFonts w:eastAsia="游明朝" w:hint="eastAsia"/>
          <w:color w:val="0000FF"/>
          <w:lang w:eastAsia="ja-JP"/>
        </w:rPr>
        <w:t>S-CSCF name</w:t>
      </w:r>
      <w:r w:rsidRPr="003E34B1">
        <w:t>).</w:t>
      </w:r>
    </w:p>
    <w:p w14:paraId="21F97B22" w14:textId="77777777" w:rsidR="00A226AF" w:rsidRPr="003E34B1" w:rsidRDefault="00A226AF" w:rsidP="00A226AF">
      <w:pPr>
        <w:pStyle w:val="B1"/>
        <w:rPr>
          <w:lang w:eastAsia="ko-KR"/>
        </w:rPr>
      </w:pPr>
      <w:r w:rsidRPr="003E34B1">
        <w:lastRenderedPageBreak/>
        <w:t>2.</w:t>
      </w:r>
      <w:r w:rsidRPr="003E34B1">
        <w:rPr>
          <w:lang w:eastAsia="ko-KR"/>
        </w:rPr>
        <w:tab/>
      </w:r>
      <w:r w:rsidRPr="003E34B1">
        <w:t>Upon receipt of the register information flow, the P</w:t>
      </w:r>
      <w:r w:rsidRPr="003E34B1">
        <w:noBreakHyphen/>
        <w:t>CSCF shall examine the "home domain name" to discover the entry point to the home network (i.e. the I</w:t>
      </w:r>
      <w:r w:rsidRPr="003E34B1">
        <w:noBreakHyphen/>
        <w:t>CSCF). The proxy shall send the Register information flow to the I</w:t>
      </w:r>
      <w:r w:rsidRPr="003E34B1">
        <w:noBreakHyphen/>
        <w:t>CSCF (P</w:t>
      </w:r>
      <w:r w:rsidRPr="003E34B1">
        <w:noBreakHyphen/>
        <w:t>CSCF address/name, Public User Identity, Private User Identity, P</w:t>
      </w:r>
      <w:r w:rsidRPr="003E34B1">
        <w:noBreakHyphen/>
        <w:t>CSCF network identifier, UE IP address</w:t>
      </w:r>
      <w:r w:rsidR="00AB154A" w:rsidRPr="003E34B1">
        <w:rPr>
          <w:rFonts w:eastAsia="游明朝" w:hint="eastAsia"/>
          <w:lang w:eastAsia="ja-JP"/>
        </w:rPr>
        <w:t xml:space="preserve">, </w:t>
      </w:r>
      <w:r w:rsidR="00AB154A" w:rsidRPr="003E34B1">
        <w:rPr>
          <w:rFonts w:eastAsia="游明朝" w:hint="eastAsia"/>
          <w:color w:val="0000FF"/>
          <w:lang w:eastAsia="ja-JP"/>
        </w:rPr>
        <w:t>S-CSCF name</w:t>
      </w:r>
      <w:r w:rsidRPr="003E34B1">
        <w:t>). A name-address resolution mechanism is utilised in order to determine the address of the home network from the home domain name. The P</w:t>
      </w:r>
      <w:r w:rsidRPr="003E34B1">
        <w:noBreakHyphen/>
        <w:t>CSCF network identifier is a string that identifies at the home network, the network where the P</w:t>
      </w:r>
      <w:r w:rsidRPr="003E34B1">
        <w:noBreakHyphen/>
        <w:t>CSCF is located (e.g. the P</w:t>
      </w:r>
      <w:r w:rsidRPr="003E34B1">
        <w:noBreakHyphen/>
        <w:t>CSCF network identifier may be the domain name of the P</w:t>
      </w:r>
      <w:r w:rsidRPr="003E34B1">
        <w:noBreakHyphen/>
        <w:t>CSCF network).</w:t>
      </w:r>
    </w:p>
    <w:p w14:paraId="7AF58E28" w14:textId="77777777" w:rsidR="00A226AF" w:rsidRPr="003E34B1" w:rsidRDefault="00A226AF" w:rsidP="00A226AF">
      <w:pPr>
        <w:pStyle w:val="B1"/>
        <w:rPr>
          <w:lang w:eastAsia="ko-KR"/>
        </w:rPr>
      </w:pPr>
      <w:r w:rsidRPr="003E34B1">
        <w:t>3.</w:t>
      </w:r>
      <w:r w:rsidRPr="003E34B1">
        <w:rPr>
          <w:lang w:eastAsia="ko-KR"/>
        </w:rPr>
        <w:tab/>
      </w:r>
      <w:r w:rsidRPr="003E34B1">
        <w:t>The I</w:t>
      </w:r>
      <w:r w:rsidRPr="003E34B1">
        <w:noBreakHyphen/>
        <w:t xml:space="preserve">CSCF shall send the </w:t>
      </w:r>
      <w:proofErr w:type="spellStart"/>
      <w:r w:rsidRPr="003E34B1">
        <w:t>Cx</w:t>
      </w:r>
      <w:proofErr w:type="spellEnd"/>
      <w:r w:rsidRPr="003E34B1">
        <w:t>-Query/</w:t>
      </w:r>
      <w:proofErr w:type="spellStart"/>
      <w:r w:rsidRPr="003E34B1">
        <w:t>Cx</w:t>
      </w:r>
      <w:proofErr w:type="spellEnd"/>
      <w:r w:rsidRPr="003E34B1">
        <w:t>-Select-Pull information flow to the HSS (Public User Identity, Private User Identity, P</w:t>
      </w:r>
      <w:r w:rsidRPr="003E34B1">
        <w:noBreakHyphen/>
        <w:t>CSCF network identifier).</w:t>
      </w:r>
    </w:p>
    <w:p w14:paraId="395B8752" w14:textId="77777777" w:rsidR="00A226AF" w:rsidRPr="003E34B1" w:rsidRDefault="00A226AF" w:rsidP="00A226AF">
      <w:pPr>
        <w:pStyle w:val="B1"/>
        <w:rPr>
          <w:rFonts w:eastAsia="游明朝"/>
          <w:lang w:eastAsia="ja-JP"/>
        </w:rPr>
      </w:pPr>
      <w:r w:rsidRPr="003E34B1">
        <w:tab/>
        <w:t>The HSS shall check whether the user is registered already. The HSS shall indicate whether the user is allowed to register in that P</w:t>
      </w:r>
      <w:r w:rsidRPr="003E34B1">
        <w:noBreakHyphen/>
        <w:t>CSCF network (identified by the P</w:t>
      </w:r>
      <w:r w:rsidRPr="003E34B1">
        <w:noBreakHyphen/>
        <w:t>CSCF network identifier) according to the User subscription and operator limitations/restrictions if any.</w:t>
      </w:r>
    </w:p>
    <w:p w14:paraId="0763391F" w14:textId="77777777" w:rsidR="00AB154A" w:rsidRPr="003E34B1" w:rsidRDefault="00AB154A" w:rsidP="00AB154A">
      <w:pPr>
        <w:pStyle w:val="NO"/>
        <w:rPr>
          <w:color w:val="0000FF"/>
        </w:rPr>
      </w:pPr>
      <w:r w:rsidRPr="003E34B1">
        <w:rPr>
          <w:color w:val="0000FF"/>
        </w:rPr>
        <w:t>N</w:t>
      </w:r>
      <w:r w:rsidRPr="003E34B1">
        <w:rPr>
          <w:rFonts w:hint="eastAsia"/>
          <w:color w:val="0000FF"/>
        </w:rPr>
        <w:t>OTE</w:t>
      </w:r>
      <w:r w:rsidRPr="003E34B1">
        <w:rPr>
          <w:color w:val="0000FF"/>
        </w:rPr>
        <w:t>: Optionally as an optimisation, the I</w:t>
      </w:r>
      <w:r w:rsidRPr="003E34B1">
        <w:rPr>
          <w:color w:val="0000FF"/>
        </w:rPr>
        <w:noBreakHyphen/>
        <w:t xml:space="preserve">CSCF can detect the S-CSCF name provided by the P-CSCF and omit the </w:t>
      </w:r>
      <w:proofErr w:type="spellStart"/>
      <w:r w:rsidRPr="003E34B1">
        <w:rPr>
          <w:color w:val="0000FF"/>
        </w:rPr>
        <w:t>Cx</w:t>
      </w:r>
      <w:proofErr w:type="spellEnd"/>
      <w:r w:rsidRPr="003E34B1">
        <w:rPr>
          <w:color w:val="0000FF"/>
        </w:rPr>
        <w:t>-Query request.</w:t>
      </w:r>
    </w:p>
    <w:p w14:paraId="0493160F" w14:textId="77777777" w:rsidR="00A226AF" w:rsidRPr="003E34B1" w:rsidRDefault="00AB154A" w:rsidP="00AB154A">
      <w:pPr>
        <w:tabs>
          <w:tab w:val="num" w:pos="1440"/>
        </w:tabs>
        <w:rPr>
          <w:rFonts w:eastAsia="游明朝"/>
          <w:lang w:val="en-US" w:eastAsia="ja-JP"/>
        </w:rPr>
      </w:pPr>
      <w:r w:rsidRPr="003E34B1">
        <w:rPr>
          <w:rFonts w:eastAsia="游明朝"/>
          <w:lang w:val="en-US" w:eastAsia="ja-JP"/>
        </w:rPr>
        <w:t>Adding the following procedures to step</w:t>
      </w:r>
      <w:r w:rsidRPr="003E34B1">
        <w:t> </w:t>
      </w:r>
      <w:r w:rsidRPr="003E34B1">
        <w:rPr>
          <w:rFonts w:eastAsia="游明朝" w:hint="eastAsia"/>
          <w:lang w:val="en-US" w:eastAsia="ja-JP"/>
        </w:rPr>
        <w:t>1, 2 and 3</w:t>
      </w:r>
      <w:r w:rsidRPr="003E34B1">
        <w:rPr>
          <w:rFonts w:eastAsia="游明朝"/>
          <w:lang w:val="en-US" w:eastAsia="ja-JP"/>
        </w:rPr>
        <w:t xml:space="preserve"> of clause</w:t>
      </w:r>
      <w:r w:rsidRPr="003E34B1">
        <w:t> </w:t>
      </w:r>
      <w:r w:rsidRPr="003E34B1">
        <w:rPr>
          <w:rFonts w:eastAsia="游明朝"/>
          <w:lang w:val="en-US" w:eastAsia="ja-JP"/>
        </w:rPr>
        <w:t>5.</w:t>
      </w:r>
      <w:r w:rsidRPr="003E34B1">
        <w:rPr>
          <w:rFonts w:eastAsia="游明朝" w:hint="eastAsia"/>
          <w:lang w:val="en-US" w:eastAsia="ja-JP"/>
        </w:rPr>
        <w:t>2.2.4</w:t>
      </w:r>
      <w:r w:rsidRPr="003E34B1">
        <w:rPr>
          <w:rFonts w:eastAsia="游明朝"/>
          <w:lang w:val="en-US" w:eastAsia="ja-JP"/>
        </w:rPr>
        <w:t xml:space="preserve"> (</w:t>
      </w:r>
      <w:r w:rsidRPr="003E34B1">
        <w:rPr>
          <w:rFonts w:eastAsia="游明朝"/>
          <w:lang w:eastAsia="ja-JP"/>
        </w:rPr>
        <w:t>Re-Registration information flow – User currently registered</w:t>
      </w:r>
      <w:r w:rsidRPr="003E34B1">
        <w:rPr>
          <w:rFonts w:eastAsia="游明朝" w:hint="eastAsia"/>
          <w:lang w:eastAsia="ja-JP"/>
        </w:rPr>
        <w:t>)</w:t>
      </w:r>
      <w:r w:rsidRPr="003E34B1">
        <w:rPr>
          <w:rFonts w:eastAsia="游明朝"/>
          <w:lang w:val="en-US" w:eastAsia="ja-JP"/>
        </w:rPr>
        <w:t>:</w:t>
      </w:r>
    </w:p>
    <w:p w14:paraId="19C1EEFB" w14:textId="77777777" w:rsidR="00AB154A" w:rsidRPr="003E34B1" w:rsidRDefault="00AB154A" w:rsidP="00AB154A">
      <w:pPr>
        <w:rPr>
          <w:rFonts w:eastAsia="游明朝"/>
          <w:lang w:val="en-US" w:eastAsia="ja-JP"/>
        </w:rPr>
      </w:pPr>
      <w:r w:rsidRPr="003E34B1">
        <w:rPr>
          <w:rFonts w:eastAsia="游明朝" w:hint="eastAsia"/>
          <w:lang w:val="en-US" w:eastAsia="ja-JP"/>
        </w:rPr>
        <w:t>-------------------------------------</w:t>
      </w:r>
    </w:p>
    <w:p w14:paraId="3FF9C922" w14:textId="77777777" w:rsidR="00AB154A" w:rsidRPr="003E34B1" w:rsidRDefault="00AB154A" w:rsidP="00AB154A">
      <w:pPr>
        <w:rPr>
          <w:rFonts w:ascii="Arial" w:hAnsi="Arial" w:cs="Arial"/>
          <w:sz w:val="24"/>
          <w:szCs w:val="24"/>
        </w:rPr>
      </w:pPr>
      <w:bookmarkStart w:id="46" w:name="_Toc185594903"/>
      <w:r w:rsidRPr="003E34B1">
        <w:rPr>
          <w:rFonts w:ascii="Arial" w:hAnsi="Arial" w:cs="Arial"/>
          <w:sz w:val="24"/>
          <w:szCs w:val="24"/>
        </w:rPr>
        <w:t>5.2.2.4</w:t>
      </w:r>
      <w:r w:rsidRPr="003E34B1">
        <w:rPr>
          <w:rFonts w:ascii="Arial" w:hAnsi="Arial" w:cs="Arial"/>
          <w:sz w:val="24"/>
          <w:szCs w:val="24"/>
        </w:rPr>
        <w:tab/>
        <w:t>Re-Registration information flow – User currently registered</w:t>
      </w:r>
      <w:bookmarkEnd w:id="46"/>
    </w:p>
    <w:p w14:paraId="6CA5EECC" w14:textId="77777777" w:rsidR="00AB154A" w:rsidRPr="003E34B1" w:rsidRDefault="00AB154A" w:rsidP="00AB154A">
      <w:pPr>
        <w:rPr>
          <w:lang w:eastAsia="ko-KR"/>
        </w:rPr>
      </w:pPr>
      <w:r w:rsidRPr="003E34B1">
        <w:t xml:space="preserve">Periodic application level re-registration is initiated by the UE either to refresh an existing registration or in response to a change in the registration status of the UE. </w:t>
      </w:r>
      <w:r w:rsidRPr="003E34B1">
        <w:rPr>
          <w:lang w:eastAsia="zh-CN"/>
        </w:rPr>
        <w:t>A re-registration procedure can also be initiated when the capabilities of the UE have changed or the IP</w:t>
      </w:r>
      <w:r w:rsidRPr="003E34B1">
        <w:rPr>
          <w:lang w:eastAsia="zh-CN"/>
        </w:rPr>
        <w:noBreakHyphen/>
        <w:t>CAN has changed.</w:t>
      </w:r>
      <w:r w:rsidRPr="003E34B1">
        <w:rPr>
          <w:lang w:eastAsia="ko-KR"/>
        </w:rPr>
        <w:t xml:space="preserve"> The UE should perform IMS re-registration when the IP-CAN used by the UE changes between 3GPP access and WLAN access.</w:t>
      </w:r>
    </w:p>
    <w:p w14:paraId="34C6F2F5" w14:textId="77777777" w:rsidR="00AB154A" w:rsidRPr="003E34B1" w:rsidRDefault="00AB154A" w:rsidP="00AB154A">
      <w:r w:rsidRPr="003E34B1">
        <w:t>Re-registration follows the same process as defined in clause 5.2.2.3 "Registration Information Flow – User not registered". When initiated by the UE, based on the registration time established during the previous registration, the UE shall keep a timer shorter than the registration related timer in the network.</w:t>
      </w:r>
    </w:p>
    <w:p w14:paraId="4F637BBE" w14:textId="77777777" w:rsidR="00AB154A" w:rsidRPr="003E34B1" w:rsidRDefault="00AB154A" w:rsidP="00AB154A">
      <w:pPr>
        <w:pStyle w:val="NO"/>
      </w:pPr>
      <w:r w:rsidRPr="003E34B1">
        <w:t>NOTE 1: if the UE does not re-register, any active sessions may be deactivated.</w:t>
      </w:r>
    </w:p>
    <w:p w14:paraId="368F0097" w14:textId="16AF8EDC" w:rsidR="00AB154A" w:rsidRPr="003E34B1" w:rsidRDefault="000D64B8" w:rsidP="00AB154A">
      <w:pPr>
        <w:pStyle w:val="TH"/>
        <w:rPr>
          <w:lang w:eastAsia="zh-CN"/>
        </w:rPr>
      </w:pPr>
      <w:r w:rsidRPr="003E34B1">
        <w:rPr>
          <w:noProof/>
        </w:rPr>
        <mc:AlternateContent>
          <mc:Choice Requires="wps">
            <w:drawing>
              <wp:anchor distT="0" distB="0" distL="114300" distR="114300" simplePos="0" relativeHeight="251651584" behindDoc="0" locked="0" layoutInCell="1" allowOverlap="1" wp14:anchorId="5E1BAFD4" wp14:editId="33491B78">
                <wp:simplePos x="0" y="0"/>
                <wp:positionH relativeFrom="column">
                  <wp:posOffset>2804160</wp:posOffset>
                </wp:positionH>
                <wp:positionV relativeFrom="paragraph">
                  <wp:posOffset>1125220</wp:posOffset>
                </wp:positionV>
                <wp:extent cx="1257300" cy="522605"/>
                <wp:effectExtent l="0" t="0" r="0" b="0"/>
                <wp:wrapNone/>
                <wp:docPr id="142263475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22605"/>
                        </a:xfrm>
                        <a:prstGeom prst="rect">
                          <a:avLst/>
                        </a:prstGeom>
                        <a:noFill/>
                        <a:ln w="2222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1E4AC0" id="Rectangle 4" o:spid="_x0000_s1026" style="position:absolute;margin-left:220.8pt;margin-top:88.6pt;width:99pt;height:41.1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" filled="f" strokecolor="red" strokeweight="1.75pt">
                <v:textbox inset="5.85pt,.7pt,5.85pt,.7pt"/>
              </v:rect>
            </w:pict>
          </mc:Fallback>
        </mc:AlternateContent>
      </w:r>
      <w:r w:rsidR="00AB154A" w:rsidRPr="003E34B1">
        <w:object w:dxaOrig="7481" w:dyaOrig="6305" w14:anchorId="63D842CB">
          <v:shape id="_x0000_i1028" type="#_x0000_t75" style="width:373.8pt;height:316.8pt" o:ole="">
            <v:imagedata r:id="rId15" o:title=""/>
          </v:shape>
          <o:OLEObject Type="Embed" ProgID="Visio.Drawing.11" ShapeID="_x0000_i1028" DrawAspect="Content" ObjectID="_1800695383" r:id="rId16"/>
        </w:object>
      </w:r>
    </w:p>
    <w:p w14:paraId="27166F28" w14:textId="77777777" w:rsidR="00AB154A" w:rsidRPr="003E34B1" w:rsidRDefault="00AB154A" w:rsidP="00AB154A">
      <w:pPr>
        <w:pStyle w:val="TF"/>
      </w:pPr>
      <w:bookmarkStart w:id="47" w:name="_CRFigure5_2"/>
      <w:r w:rsidRPr="003E34B1">
        <w:t xml:space="preserve">Figure </w:t>
      </w:r>
      <w:bookmarkEnd w:id="47"/>
      <w:r w:rsidRPr="003E34B1">
        <w:t>5.2:</w:t>
      </w:r>
      <w:r w:rsidRPr="003E34B1">
        <w:rPr>
          <w:lang w:eastAsia="ko-KR"/>
        </w:rPr>
        <w:t xml:space="preserve"> </w:t>
      </w:r>
      <w:r w:rsidRPr="003E34B1">
        <w:t>Re-registration - user currently registered</w:t>
      </w:r>
    </w:p>
    <w:p w14:paraId="22B32441" w14:textId="77777777" w:rsidR="00AB154A" w:rsidRPr="003E34B1" w:rsidRDefault="00AB154A" w:rsidP="00AB154A">
      <w:pPr>
        <w:pStyle w:val="B1"/>
        <w:rPr>
          <w:lang w:eastAsia="ko-KR"/>
        </w:rPr>
      </w:pPr>
      <w:r w:rsidRPr="003E34B1">
        <w:t>1.</w:t>
      </w:r>
      <w:r w:rsidRPr="003E34B1">
        <w:tab/>
      </w:r>
      <w:r w:rsidRPr="003E34B1">
        <w:rPr>
          <w:lang w:eastAsia="ko-KR"/>
        </w:rPr>
        <w:t>T</w:t>
      </w:r>
      <w:r w:rsidRPr="003E34B1">
        <w:t xml:space="preserve">he UE initiates a re-registration. </w:t>
      </w:r>
      <w:r w:rsidRPr="003E34B1">
        <w:rPr>
          <w:lang w:eastAsia="zh-CN"/>
        </w:rPr>
        <w:t>For p</w:t>
      </w:r>
      <w:r w:rsidRPr="003E34B1">
        <w:t>eriodic registration</w:t>
      </w:r>
      <w:r w:rsidRPr="003E34B1">
        <w:rPr>
          <w:lang w:eastAsia="zh-CN"/>
        </w:rPr>
        <w:t>, the UE initiates a re-registration prior to expiry of the agreed registration timer.</w:t>
      </w:r>
      <w:r w:rsidRPr="003E34B1">
        <w:rPr>
          <w:lang w:eastAsia="ko-KR"/>
        </w:rPr>
        <w:t xml:space="preserve"> </w:t>
      </w:r>
      <w:r w:rsidRPr="003E34B1">
        <w:t xml:space="preserve">To re-register, the UE sends a new REGISTER request. The UE sends the REGISTER </w:t>
      </w:r>
      <w:r w:rsidRPr="003E34B1">
        <w:lastRenderedPageBreak/>
        <w:t>information flow to the proxy (Public User Identity, Private User Identity, home network domain name, UE IP address</w:t>
      </w:r>
      <w:r w:rsidRPr="003E34B1">
        <w:rPr>
          <w:lang w:eastAsia="zh-CN"/>
        </w:rPr>
        <w:t>, capability information, Instance Identifier, GRUU Support Indication</w:t>
      </w:r>
      <w:r w:rsidRPr="003E34B1">
        <w:rPr>
          <w:rFonts w:eastAsia="游明朝" w:hint="eastAsia"/>
          <w:lang w:eastAsia="ja-JP"/>
        </w:rPr>
        <w:t xml:space="preserve">, </w:t>
      </w:r>
      <w:r w:rsidRPr="003E34B1">
        <w:rPr>
          <w:rFonts w:eastAsia="游明朝" w:hint="eastAsia"/>
          <w:color w:val="0000FF"/>
          <w:lang w:eastAsia="ja-JP"/>
        </w:rPr>
        <w:t>S-CSCF name</w:t>
      </w:r>
      <w:r w:rsidRPr="003E34B1">
        <w:t>).</w:t>
      </w:r>
    </w:p>
    <w:p w14:paraId="4D829978" w14:textId="77777777" w:rsidR="00AB154A" w:rsidRPr="003E34B1" w:rsidRDefault="00AB154A" w:rsidP="00AB154A">
      <w:pPr>
        <w:pStyle w:val="B1"/>
        <w:rPr>
          <w:lang w:eastAsia="ko-KR"/>
        </w:rPr>
      </w:pPr>
      <w:r w:rsidRPr="003E34B1">
        <w:t>2.</w:t>
      </w:r>
      <w:r w:rsidRPr="003E34B1">
        <w:tab/>
        <w:t>Upon receipt of the register information flow, the P</w:t>
      </w:r>
      <w:r w:rsidRPr="003E34B1">
        <w:noBreakHyphen/>
        <w:t>CSCF shall examine the "home domain name" to discover the entry point to the home network (i.e. the I</w:t>
      </w:r>
      <w:r w:rsidRPr="003E34B1">
        <w:noBreakHyphen/>
        <w:t>CSCF). The proxy does not use the entry point cached from prior registrations. The proxy shall send the Register information flow to the I</w:t>
      </w:r>
      <w:r w:rsidRPr="003E34B1">
        <w:noBreakHyphen/>
        <w:t>CSCF (P</w:t>
      </w:r>
      <w:r w:rsidRPr="003E34B1">
        <w:noBreakHyphen/>
        <w:t>CSCF address/name, Public User Identity, Private User Identity, P</w:t>
      </w:r>
      <w:r w:rsidRPr="003E34B1">
        <w:noBreakHyphen/>
        <w:t>CSCF network identifier, UE IP address</w:t>
      </w:r>
      <w:r w:rsidRPr="003E34B1">
        <w:rPr>
          <w:rFonts w:eastAsia="游明朝" w:hint="eastAsia"/>
          <w:lang w:eastAsia="ja-JP"/>
        </w:rPr>
        <w:t xml:space="preserve">, </w:t>
      </w:r>
      <w:r w:rsidRPr="003E34B1">
        <w:rPr>
          <w:rFonts w:eastAsia="游明朝" w:hint="eastAsia"/>
          <w:color w:val="0000FF"/>
          <w:lang w:eastAsia="ja-JP"/>
        </w:rPr>
        <w:t>S-CSCF name</w:t>
      </w:r>
      <w:r w:rsidRPr="003E34B1">
        <w:t>). A name-address resolution mechanism is utilised in order to determine the address of the home network from the home domain name. The P</w:t>
      </w:r>
      <w:r w:rsidRPr="003E34B1">
        <w:noBreakHyphen/>
        <w:t>CSCF network identifier is a string that identifies at the home network, the network where the P</w:t>
      </w:r>
      <w:r w:rsidRPr="003E34B1">
        <w:noBreakHyphen/>
        <w:t>CSCF is located (e.g. the P</w:t>
      </w:r>
      <w:r w:rsidRPr="003E34B1">
        <w:noBreakHyphen/>
        <w:t>CSCF network identifier may be the domain name of the P</w:t>
      </w:r>
      <w:r w:rsidRPr="003E34B1">
        <w:noBreakHyphen/>
        <w:t>CSCF network).</w:t>
      </w:r>
    </w:p>
    <w:p w14:paraId="264671DA" w14:textId="77777777" w:rsidR="00AB154A" w:rsidRPr="003E34B1" w:rsidRDefault="00AB154A" w:rsidP="00AB154A">
      <w:pPr>
        <w:pStyle w:val="NO"/>
      </w:pPr>
      <w:r w:rsidRPr="003E34B1">
        <w:t>NOTE 2:</w:t>
      </w:r>
      <w:r w:rsidRPr="003E34B1">
        <w:tab/>
        <w:t>The P-CSCF may force the UE to attempt initial registration with another P-CSCF, instead of forwarding its re-registration request. This is useful e.g. to move users from a P-CSCF to another P-CSCF without interrupting the service to these users.</w:t>
      </w:r>
    </w:p>
    <w:p w14:paraId="778A8931" w14:textId="77777777" w:rsidR="00AB154A" w:rsidRPr="003E34B1" w:rsidRDefault="00AB154A" w:rsidP="00AB154A">
      <w:pPr>
        <w:pStyle w:val="B1"/>
        <w:rPr>
          <w:lang w:eastAsia="ko-KR"/>
        </w:rPr>
      </w:pPr>
      <w:r w:rsidRPr="003E34B1">
        <w:t>3.</w:t>
      </w:r>
      <w:r w:rsidRPr="003E34B1">
        <w:tab/>
        <w:t>The I</w:t>
      </w:r>
      <w:r w:rsidRPr="003E34B1">
        <w:noBreakHyphen/>
        <w:t xml:space="preserve">CSCF shall send the </w:t>
      </w:r>
      <w:proofErr w:type="spellStart"/>
      <w:r w:rsidRPr="003E34B1">
        <w:t>Cx</w:t>
      </w:r>
      <w:proofErr w:type="spellEnd"/>
      <w:r w:rsidRPr="003E34B1">
        <w:t>-Query information flow to the HSS (Public User Identity, Private User Identity and P</w:t>
      </w:r>
      <w:r w:rsidRPr="003E34B1">
        <w:noBreakHyphen/>
        <w:t>CSCF network identifier).</w:t>
      </w:r>
    </w:p>
    <w:p w14:paraId="18BE0434" w14:textId="77777777" w:rsidR="00AB154A" w:rsidRPr="003E34B1" w:rsidRDefault="00AB154A" w:rsidP="00AB154A">
      <w:pPr>
        <w:pStyle w:val="NO"/>
        <w:rPr>
          <w:rFonts w:eastAsia="游明朝"/>
          <w:color w:val="0000FF"/>
          <w:lang w:eastAsia="ja-JP"/>
        </w:rPr>
      </w:pPr>
      <w:r w:rsidRPr="003E34B1">
        <w:rPr>
          <w:color w:val="0000FF"/>
        </w:rPr>
        <w:t>N</w:t>
      </w:r>
      <w:r w:rsidRPr="003E34B1">
        <w:rPr>
          <w:rFonts w:hint="eastAsia"/>
          <w:color w:val="0000FF"/>
        </w:rPr>
        <w:t>OTE</w:t>
      </w:r>
      <w:r w:rsidRPr="003E34B1">
        <w:rPr>
          <w:color w:val="0000FF"/>
        </w:rPr>
        <w:t>: Optionally as an optimisation, the I</w:t>
      </w:r>
      <w:r w:rsidRPr="003E34B1">
        <w:rPr>
          <w:color w:val="0000FF"/>
        </w:rPr>
        <w:noBreakHyphen/>
        <w:t xml:space="preserve">CSCF can detect the S-CSCF name provided by the P-CSCF and omit the </w:t>
      </w:r>
      <w:proofErr w:type="spellStart"/>
      <w:r w:rsidRPr="003E34B1">
        <w:rPr>
          <w:color w:val="0000FF"/>
        </w:rPr>
        <w:t>Cx</w:t>
      </w:r>
      <w:proofErr w:type="spellEnd"/>
      <w:r w:rsidRPr="003E34B1">
        <w:rPr>
          <w:color w:val="0000FF"/>
        </w:rPr>
        <w:t>-Query request.</w:t>
      </w:r>
    </w:p>
    <w:p w14:paraId="4CB40BD7" w14:textId="77777777" w:rsidR="00D65A94" w:rsidRPr="003E34B1" w:rsidRDefault="00D65A94" w:rsidP="00D65A94">
      <w:pPr>
        <w:rPr>
          <w:rFonts w:eastAsia="游明朝"/>
          <w:lang w:val="en-US" w:eastAsia="ja-JP"/>
        </w:rPr>
      </w:pPr>
      <w:r w:rsidRPr="003E34B1">
        <w:rPr>
          <w:rFonts w:eastAsia="游明朝" w:hint="eastAsia"/>
          <w:lang w:val="en-US" w:eastAsia="ja-JP"/>
        </w:rPr>
        <w:t>-------------------------------------</w:t>
      </w:r>
    </w:p>
    <w:p w14:paraId="323725DA" w14:textId="77777777" w:rsidR="00D65A94" w:rsidRPr="003E34B1" w:rsidRDefault="00AB154A" w:rsidP="00D65A94">
      <w:pPr>
        <w:tabs>
          <w:tab w:val="num" w:pos="1440"/>
        </w:tabs>
        <w:rPr>
          <w:rFonts w:eastAsia="游明朝"/>
          <w:lang w:val="en-US" w:eastAsia="ja-JP"/>
        </w:rPr>
      </w:pPr>
      <w:r w:rsidRPr="003E34B1">
        <w:rPr>
          <w:rFonts w:eastAsia="游明朝"/>
          <w:lang w:val="en-US" w:eastAsia="ja-JP"/>
        </w:rPr>
        <w:t xml:space="preserve">Adding the following procedures to </w:t>
      </w:r>
      <w:r w:rsidR="00D65A94" w:rsidRPr="003E34B1">
        <w:rPr>
          <w:rFonts w:eastAsia="游明朝"/>
          <w:lang w:val="en-US" w:eastAsia="ja-JP"/>
        </w:rPr>
        <w:t>clause 5.2.1 Requirements considered for registration:</w:t>
      </w:r>
    </w:p>
    <w:p w14:paraId="08B3E182" w14:textId="77777777" w:rsidR="00D65A94" w:rsidRPr="003E34B1" w:rsidRDefault="00D65A94" w:rsidP="00D65A94">
      <w:pPr>
        <w:rPr>
          <w:rFonts w:eastAsia="游明朝"/>
          <w:lang w:val="en-US" w:eastAsia="ja-JP"/>
        </w:rPr>
      </w:pPr>
      <w:r w:rsidRPr="003E34B1">
        <w:rPr>
          <w:rFonts w:eastAsia="游明朝" w:hint="eastAsia"/>
          <w:lang w:val="en-US" w:eastAsia="ja-JP"/>
        </w:rPr>
        <w:t>-------------------------------------</w:t>
      </w:r>
    </w:p>
    <w:p w14:paraId="77DEEC60" w14:textId="77777777" w:rsidR="00D65A94" w:rsidRPr="003E34B1" w:rsidRDefault="00D65A94" w:rsidP="00D65A94">
      <w:pPr>
        <w:rPr>
          <w:rFonts w:ascii="Arial" w:hAnsi="Arial" w:cs="Arial"/>
          <w:sz w:val="24"/>
          <w:szCs w:val="24"/>
        </w:rPr>
      </w:pPr>
      <w:bookmarkStart w:id="48" w:name="_Toc185594895"/>
      <w:r w:rsidRPr="003E34B1">
        <w:rPr>
          <w:rFonts w:ascii="Arial" w:hAnsi="Arial" w:cs="Arial"/>
          <w:sz w:val="24"/>
          <w:szCs w:val="24"/>
        </w:rPr>
        <w:t>5.2.1</w:t>
      </w:r>
      <w:r w:rsidRPr="003E34B1">
        <w:rPr>
          <w:rFonts w:ascii="Arial" w:hAnsi="Arial" w:cs="Arial"/>
          <w:sz w:val="24"/>
          <w:szCs w:val="24"/>
        </w:rPr>
        <w:tab/>
        <w:t>Requirements considered for registration</w:t>
      </w:r>
      <w:bookmarkEnd w:id="48"/>
    </w:p>
    <w:p w14:paraId="3E1F08E6" w14:textId="77777777" w:rsidR="00D65A94" w:rsidRPr="003E34B1" w:rsidRDefault="00D65A94" w:rsidP="00D65A94">
      <w:r w:rsidRPr="003E34B1">
        <w:t>The following points are considered as requirements for the purpose of the registration procedures.</w:t>
      </w:r>
    </w:p>
    <w:p w14:paraId="47A53A4B" w14:textId="77777777" w:rsidR="00D65A94" w:rsidRPr="003E34B1" w:rsidRDefault="00D65A94" w:rsidP="00D65A94">
      <w:pPr>
        <w:pStyle w:val="B1"/>
      </w:pPr>
      <w:r w:rsidRPr="003E34B1">
        <w:t>1.</w:t>
      </w:r>
      <w:r w:rsidRPr="003E34B1">
        <w:rPr>
          <w:lang w:eastAsia="ko-KR"/>
        </w:rPr>
        <w:tab/>
      </w:r>
      <w:r w:rsidRPr="003E34B1">
        <w:t>The architecture shall allow for the Serving</w:t>
      </w:r>
      <w:r w:rsidRPr="003E34B1">
        <w:noBreakHyphen/>
        <w:t>CSCFs to have different capabilities or access to different capabilities. E.g. a VPN CSCF or CSCFs in different stages of network upgrade.</w:t>
      </w:r>
    </w:p>
    <w:p w14:paraId="28BA27D0" w14:textId="77777777" w:rsidR="00D65A94" w:rsidRPr="003E34B1" w:rsidRDefault="00D65A94" w:rsidP="00D65A94">
      <w:pPr>
        <w:pStyle w:val="B1"/>
        <w:rPr>
          <w:rFonts w:eastAsia="游明朝"/>
          <w:lang w:eastAsia="ja-JP"/>
        </w:rPr>
      </w:pPr>
      <w:r w:rsidRPr="003E34B1">
        <w:t>2.</w:t>
      </w:r>
      <w:r w:rsidRPr="003E34B1">
        <w:rPr>
          <w:lang w:eastAsia="ko-KR"/>
        </w:rPr>
        <w:tab/>
      </w:r>
      <w:r w:rsidRPr="003E34B1">
        <w:t>The network operator shall not be required to reveal the internal network structure to another network. Association of the node names of the same type of entity and their capabilities and the number of nodes will be kept within an operator's network. However disclosure of the internal architecture shall not be prevented on a per agreement basis.</w:t>
      </w:r>
    </w:p>
    <w:p w14:paraId="089624DE" w14:textId="77777777" w:rsidR="00D65A94" w:rsidRPr="003E34B1" w:rsidRDefault="00D65A94" w:rsidP="00D65A94">
      <w:pPr>
        <w:pStyle w:val="B1"/>
        <w:rPr>
          <w:rFonts w:eastAsia="游明朝"/>
          <w:lang w:eastAsia="ja-JP"/>
        </w:rPr>
      </w:pPr>
      <w:r w:rsidRPr="003E34B1">
        <w:rPr>
          <w:rFonts w:eastAsia="游明朝" w:hint="eastAsia"/>
          <w:lang w:eastAsia="ja-JP"/>
        </w:rPr>
        <w:t>:</w:t>
      </w:r>
    </w:p>
    <w:p w14:paraId="03110503" w14:textId="77777777" w:rsidR="00D65A94" w:rsidRPr="003E34B1" w:rsidRDefault="00D65A94" w:rsidP="00D65A94">
      <w:pPr>
        <w:pStyle w:val="B1"/>
      </w:pPr>
      <w:r w:rsidRPr="003E34B1">
        <w:t>18.</w:t>
      </w:r>
      <w:r w:rsidRPr="003E34B1">
        <w:tab/>
        <w:t>When the UE determines that the radio conditions are suitable for IMS PS voice/video services (e.g. UE is in normal coverage or in CE mode A as defined in Annex E, clause E.1.2) then UE may register for IMS voice/video services.</w:t>
      </w:r>
    </w:p>
    <w:p w14:paraId="3EF9E595" w14:textId="6DB9051F" w:rsidR="00D65A94" w:rsidRPr="003E34B1" w:rsidRDefault="00D65A94" w:rsidP="00D65A94">
      <w:pPr>
        <w:pStyle w:val="B1"/>
        <w:rPr>
          <w:color w:val="0000FF"/>
        </w:rPr>
      </w:pPr>
      <w:r w:rsidRPr="003E34B1">
        <w:rPr>
          <w:rFonts w:hint="eastAsia"/>
          <w:color w:val="0000FF"/>
        </w:rPr>
        <w:t>x</w:t>
      </w:r>
      <w:r w:rsidRPr="003E34B1">
        <w:rPr>
          <w:color w:val="0000FF"/>
        </w:rPr>
        <w:t>.</w:t>
      </w:r>
      <w:r w:rsidRPr="003E34B1">
        <w:rPr>
          <w:color w:val="0000FF"/>
        </w:rPr>
        <w:tab/>
        <w:t xml:space="preserve">The UE may indicate the registered S-CSCF name and sends it to P-CSCF during IMS registration. When the I-CSCF receives the S-CSCF name from the P-CSCF, it may skip the </w:t>
      </w:r>
      <w:proofErr w:type="spellStart"/>
      <w:r w:rsidRPr="003E34B1">
        <w:rPr>
          <w:color w:val="0000FF"/>
        </w:rPr>
        <w:t>Cx</w:t>
      </w:r>
      <w:proofErr w:type="spellEnd"/>
      <w:r w:rsidRPr="003E34B1">
        <w:rPr>
          <w:color w:val="0000FF"/>
        </w:rPr>
        <w:t xml:space="preserve"> Query procedures.</w:t>
      </w:r>
    </w:p>
    <w:p w14:paraId="13E96664" w14:textId="77777777" w:rsidR="00AB154A" w:rsidRPr="003E34B1" w:rsidRDefault="00D65A94" w:rsidP="00AB154A">
      <w:pPr>
        <w:rPr>
          <w:rFonts w:eastAsia="游明朝"/>
          <w:lang w:val="en-US" w:eastAsia="ja-JP"/>
        </w:rPr>
      </w:pPr>
      <w:r w:rsidRPr="003E34B1">
        <w:rPr>
          <w:rFonts w:eastAsia="游明朝" w:hint="eastAsia"/>
          <w:lang w:val="en-US" w:eastAsia="ja-JP"/>
        </w:rPr>
        <w:t>-------------------------------------</w:t>
      </w:r>
    </w:p>
    <w:p w14:paraId="7C09CBF6" w14:textId="4CA3472A" w:rsidR="00AB154A" w:rsidRPr="003E34B1" w:rsidRDefault="009500F0" w:rsidP="009500F0">
      <w:pPr>
        <w:pStyle w:val="30"/>
        <w:rPr>
          <w:lang w:eastAsia="zh-CN"/>
        </w:rPr>
      </w:pPr>
      <w:r w:rsidRPr="003E34B1">
        <w:t>2.</w:t>
      </w:r>
      <w:r w:rsidRPr="003E34B1">
        <w:rPr>
          <w:rFonts w:eastAsia="游明朝" w:hint="eastAsia"/>
          <w:lang w:eastAsia="ja-JP"/>
        </w:rPr>
        <w:t>1</w:t>
      </w:r>
      <w:r w:rsidRPr="003E34B1">
        <w:t>.</w:t>
      </w:r>
      <w:r w:rsidRPr="003E34B1">
        <w:rPr>
          <w:rFonts w:eastAsia="游明朝" w:hint="eastAsia"/>
          <w:lang w:eastAsia="ja-JP"/>
        </w:rPr>
        <w:t>7</w:t>
      </w:r>
      <w:r w:rsidRPr="003E34B1">
        <w:tab/>
      </w:r>
      <w:r w:rsidR="006813DF" w:rsidRPr="003E34B1">
        <w:rPr>
          <w:rFonts w:hint="eastAsia"/>
        </w:rPr>
        <w:t xml:space="preserve">UE &gt; </w:t>
      </w:r>
      <w:r w:rsidR="00D65A94" w:rsidRPr="003E34B1">
        <w:t>P/I/S-CSCF</w:t>
      </w:r>
      <w:r w:rsidR="004B7F48" w:rsidRPr="003E34B1">
        <w:rPr>
          <w:rFonts w:hint="eastAsia"/>
        </w:rPr>
        <w:t xml:space="preserve">, </w:t>
      </w:r>
      <w:r w:rsidR="00D65A94" w:rsidRPr="003E34B1">
        <w:t>HSS/UDM: Procedure enhancements for TS33.203 (3G security; Access security for IP-based services)</w:t>
      </w:r>
      <w:r w:rsidR="00664D06" w:rsidRPr="003E34B1">
        <w:rPr>
          <w:rFonts w:hint="eastAsia"/>
        </w:rPr>
        <w:t xml:space="preserve"> (SA3)</w:t>
      </w:r>
    </w:p>
    <w:p w14:paraId="1EE2A111" w14:textId="78FDCA8E" w:rsidR="00D65A94" w:rsidRPr="003E34B1" w:rsidRDefault="00D65A94" w:rsidP="00D65A94">
      <w:pPr>
        <w:tabs>
          <w:tab w:val="num" w:pos="1440"/>
        </w:tabs>
        <w:rPr>
          <w:rFonts w:eastAsia="游明朝"/>
          <w:lang w:eastAsia="ja-JP"/>
        </w:rPr>
      </w:pPr>
      <w:r w:rsidRPr="003E34B1">
        <w:t>Adding following procedures to clause</w:t>
      </w:r>
      <w:r w:rsidR="00075848" w:rsidRPr="003E34B1">
        <w:t> </w:t>
      </w:r>
      <w:r w:rsidRPr="003E34B1">
        <w:t>6.1.1</w:t>
      </w:r>
      <w:r w:rsidR="00C16DAB" w:rsidRPr="003E34B1">
        <w:rPr>
          <w:rFonts w:eastAsia="游明朝" w:hint="eastAsia"/>
          <w:lang w:val="en-US" w:eastAsia="ja-JP"/>
        </w:rPr>
        <w:t xml:space="preserve"> of </w:t>
      </w:r>
      <w:r w:rsidR="00C16DAB" w:rsidRPr="003E34B1">
        <w:t>TS </w:t>
      </w:r>
      <w:r w:rsidR="00C16DAB" w:rsidRPr="003E34B1">
        <w:rPr>
          <w:rFonts w:eastAsiaTheme="minorEastAsia" w:hint="eastAsia"/>
          <w:lang w:eastAsia="ja-JP"/>
        </w:rPr>
        <w:t>3</w:t>
      </w:r>
      <w:r w:rsidR="00C16DAB" w:rsidRPr="003E34B1">
        <w:t>3.</w:t>
      </w:r>
      <w:r w:rsidR="00C16DAB" w:rsidRPr="003E34B1">
        <w:rPr>
          <w:rFonts w:eastAsiaTheme="minorEastAsia" w:hint="eastAsia"/>
          <w:lang w:eastAsia="ja-JP"/>
        </w:rPr>
        <w:t>203:</w:t>
      </w:r>
    </w:p>
    <w:p w14:paraId="7749D706" w14:textId="77777777" w:rsidR="00D65A94" w:rsidRPr="003E34B1" w:rsidRDefault="00605FF2" w:rsidP="00605FF2">
      <w:pPr>
        <w:rPr>
          <w:rFonts w:eastAsia="游明朝"/>
          <w:lang w:val="en-US" w:eastAsia="ja-JP"/>
        </w:rPr>
      </w:pPr>
      <w:r w:rsidRPr="003E34B1">
        <w:rPr>
          <w:rFonts w:eastAsia="游明朝" w:hint="eastAsia"/>
          <w:lang w:val="en-US" w:eastAsia="ja-JP"/>
        </w:rPr>
        <w:t>-------------------------------------</w:t>
      </w:r>
    </w:p>
    <w:p w14:paraId="66CAF6D1" w14:textId="77777777" w:rsidR="00605FF2" w:rsidRPr="003E34B1" w:rsidRDefault="00605FF2" w:rsidP="00605FF2">
      <w:pPr>
        <w:rPr>
          <w:rFonts w:ascii="Arial" w:hAnsi="Arial" w:cs="Arial"/>
          <w:sz w:val="24"/>
          <w:szCs w:val="24"/>
        </w:rPr>
      </w:pPr>
      <w:bookmarkStart w:id="49" w:name="_Toc492909128"/>
      <w:bookmarkStart w:id="50" w:name="_Toc90904994"/>
      <w:r w:rsidRPr="003E34B1">
        <w:rPr>
          <w:rFonts w:ascii="Arial" w:hAnsi="Arial" w:cs="Arial"/>
          <w:sz w:val="24"/>
          <w:szCs w:val="24"/>
        </w:rPr>
        <w:t>6.1.1</w:t>
      </w:r>
      <w:r w:rsidRPr="003E34B1">
        <w:rPr>
          <w:rFonts w:ascii="Arial" w:hAnsi="Arial" w:cs="Arial"/>
          <w:sz w:val="24"/>
          <w:szCs w:val="24"/>
        </w:rPr>
        <w:tab/>
        <w:t>Authentication of an IM-subscriber</w:t>
      </w:r>
      <w:bookmarkEnd w:id="49"/>
      <w:bookmarkEnd w:id="50"/>
    </w:p>
    <w:p w14:paraId="136B90A9" w14:textId="77777777" w:rsidR="00605FF2" w:rsidRPr="003E34B1" w:rsidRDefault="00605FF2" w:rsidP="00605FF2">
      <w:r w:rsidRPr="003E34B1">
        <w:t>Before a user can get access to the IM services at least one IMPU needs to be registered and the IMPI authenticated in the IMS at application level. In order to get registered the UE sends a SIP REGISTER message towards the SIP registrar server i.e. the S</w:t>
      </w:r>
      <w:r w:rsidRPr="003E34B1">
        <w:noBreakHyphen/>
        <w:t>CSCF, cf. figure 1, which will perform the authentication of the user. The message flows are the same regardless of whether the user has an IMPU already registered or not.</w:t>
      </w:r>
    </w:p>
    <w:p w14:paraId="209969FB" w14:textId="19405BE0" w:rsidR="00605FF2" w:rsidRPr="003E34B1" w:rsidRDefault="000D64B8" w:rsidP="00605FF2">
      <w:pPr>
        <w:pStyle w:val="TH"/>
      </w:pPr>
      <w:r w:rsidRPr="003E34B1">
        <w:rPr>
          <w:noProof/>
        </w:rPr>
        <w:lastRenderedPageBreak/>
        <mc:AlternateContent>
          <mc:Choice Requires="wps">
            <w:drawing>
              <wp:anchor distT="0" distB="0" distL="114300" distR="114300" simplePos="0" relativeHeight="251654656" behindDoc="0" locked="0" layoutInCell="1" allowOverlap="1" wp14:anchorId="673530CE" wp14:editId="507AFCC8">
                <wp:simplePos x="0" y="0"/>
                <wp:positionH relativeFrom="column">
                  <wp:posOffset>2061210</wp:posOffset>
                </wp:positionH>
                <wp:positionV relativeFrom="paragraph">
                  <wp:posOffset>859155</wp:posOffset>
                </wp:positionV>
                <wp:extent cx="558800" cy="184150"/>
                <wp:effectExtent l="0" t="0" r="0" b="0"/>
                <wp:wrapNone/>
                <wp:docPr id="1148152638"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8800" cy="184150"/>
                        </a:xfrm>
                        <a:prstGeom prst="wedgeRectCallout">
                          <a:avLst>
                            <a:gd name="adj1" fmla="val 133977"/>
                            <a:gd name="adj2" fmla="val -122412"/>
                          </a:avLst>
                        </a:prstGeom>
                        <a:solidFill>
                          <a:srgbClr val="FFFFCC"/>
                        </a:solidFill>
                        <a:ln w="9525">
                          <a:solidFill>
                            <a:srgbClr val="000000"/>
                          </a:solidFill>
                          <a:miter lim="800000"/>
                          <a:headEnd/>
                          <a:tailEnd/>
                        </a:ln>
                      </wps:spPr>
                      <wps:txbx>
                        <w:txbxContent>
                          <w:p w14:paraId="0464FAE5" w14:textId="77777777" w:rsidR="00955C60" w:rsidRPr="00866FED" w:rsidRDefault="00955C60" w:rsidP="00955C60">
                            <w:pPr>
                              <w:jc w:val="center"/>
                              <w:rPr>
                                <w:rFonts w:eastAsia="游明朝"/>
                                <w:color w:val="0000FF"/>
                                <w:lang w:eastAsia="ja-JP"/>
                              </w:rPr>
                            </w:pPr>
                            <w:r w:rsidRPr="00866FED">
                              <w:rPr>
                                <w:rFonts w:eastAsia="游明朝" w:hint="eastAsia"/>
                                <w:color w:val="0000FF"/>
                                <w:lang w:eastAsia="ja-JP"/>
                              </w:rPr>
                              <w:t>Skip</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3530C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11" o:spid="_x0000_s1026" type="#_x0000_t61" style="position:absolute;left:0;text-align:left;margin-left:162.3pt;margin-top:67.65pt;width:44pt;height:1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" adj="39739,-15641" fillcolor="#ffc">
                <v:textbox inset="5.85pt,.7pt,5.85pt,.7pt">
                  <w:txbxContent>
                    <w:p w14:paraId="0464FAE5" w14:textId="77777777" w:rsidR="00955C60" w:rsidRPr="00866FED" w:rsidRDefault="00955C60" w:rsidP="00955C60">
                      <w:pPr>
                        <w:jc w:val="center"/>
                        <w:rPr>
                          <w:rFonts w:eastAsia="游明朝" w:hint="eastAsia"/>
                          <w:color w:val="0000FF"/>
                          <w:lang w:eastAsia="ja-JP"/>
                        </w:rPr>
                      </w:pPr>
                      <w:r w:rsidRPr="00866FED">
                        <w:rPr>
                          <w:rFonts w:eastAsia="游明朝" w:hint="eastAsia"/>
                          <w:color w:val="0000FF"/>
                          <w:lang w:eastAsia="ja-JP"/>
                        </w:rPr>
                        <w:t>Skip</w:t>
                      </w:r>
                    </w:p>
                  </w:txbxContent>
                </v:textbox>
              </v:shape>
            </w:pict>
          </mc:Fallback>
        </mc:AlternateContent>
      </w:r>
      <w:r w:rsidRPr="003E34B1">
        <w:rPr>
          <w:noProof/>
        </w:rPr>
        <mc:AlternateContent>
          <mc:Choice Requires="wps">
            <w:drawing>
              <wp:anchor distT="0" distB="0" distL="114300" distR="114300" simplePos="0" relativeHeight="251652608" behindDoc="0" locked="0" layoutInCell="1" allowOverlap="1" wp14:anchorId="7E9E320A" wp14:editId="3E358A49">
                <wp:simplePos x="0" y="0"/>
                <wp:positionH relativeFrom="column">
                  <wp:posOffset>2842260</wp:posOffset>
                </wp:positionH>
                <wp:positionV relativeFrom="paragraph">
                  <wp:posOffset>522605</wp:posOffset>
                </wp:positionV>
                <wp:extent cx="1346200" cy="279400"/>
                <wp:effectExtent l="0" t="0" r="0" b="0"/>
                <wp:wrapNone/>
                <wp:docPr id="111042789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6200" cy="279400"/>
                        </a:xfrm>
                        <a:prstGeom prst="rect">
                          <a:avLst/>
                        </a:prstGeom>
                        <a:noFill/>
                        <a:ln w="2222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1EA59E" id="Rectangle 5" o:spid="_x0000_s1026" style="position:absolute;margin-left:223.8pt;margin-top:41.15pt;width:106pt;height:22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" filled="f" strokecolor="red" strokeweight="1.75pt">
                <v:textbox inset="5.85pt,.7pt,5.85pt,.7pt"/>
              </v:rect>
            </w:pict>
          </mc:Fallback>
        </mc:AlternateContent>
      </w:r>
      <w:r w:rsidRPr="003E34B1">
        <w:rPr>
          <w:noProof/>
        </w:rPr>
        <w:drawing>
          <wp:inline distT="0" distB="0" distL="0" distR="0" wp14:anchorId="7A875C5B" wp14:editId="37595A4A">
            <wp:extent cx="4565650" cy="3422650"/>
            <wp:effectExtent l="0" t="0" r="0" b="0"/>
            <wp:docPr id="28"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5650" cy="3422650"/>
                    </a:xfrm>
                    <a:prstGeom prst="rect">
                      <a:avLst/>
                    </a:prstGeom>
                    <a:noFill/>
                    <a:ln>
                      <a:noFill/>
                    </a:ln>
                  </pic:spPr>
                </pic:pic>
              </a:graphicData>
            </a:graphic>
          </wp:inline>
        </w:drawing>
      </w:r>
    </w:p>
    <w:p w14:paraId="388379B5" w14:textId="77777777" w:rsidR="00605FF2" w:rsidRPr="003E34B1" w:rsidRDefault="00605FF2" w:rsidP="00605FF2">
      <w:pPr>
        <w:pStyle w:val="TF"/>
      </w:pPr>
      <w:r w:rsidRPr="003E34B1">
        <w:t>Figure 4: The IMS Authentication and Key Agreement for an unregistered IM subscriber and successful mutual authentication with no synchronization error</w:t>
      </w:r>
    </w:p>
    <w:p w14:paraId="26E0DF16" w14:textId="77777777" w:rsidR="00605FF2" w:rsidRPr="003E34B1" w:rsidRDefault="00605FF2" w:rsidP="00605FF2">
      <w:r w:rsidRPr="003E34B1">
        <w:t>The detailed requirements and complete registration flows are defined in TS 24.229 [8] and TS 24.228 [11].</w:t>
      </w:r>
    </w:p>
    <w:p w14:paraId="1BDB09AA" w14:textId="77777777" w:rsidR="00605FF2" w:rsidRPr="003E34B1" w:rsidRDefault="00605FF2" w:rsidP="00605FF2">
      <w:pPr>
        <w:pStyle w:val="EQ"/>
        <w:keepLines w:val="0"/>
        <w:tabs>
          <w:tab w:val="clear" w:pos="4536"/>
          <w:tab w:val="clear" w:pos="9072"/>
        </w:tabs>
      </w:pPr>
      <w:proofErr w:type="spellStart"/>
      <w:r w:rsidRPr="003E34B1">
        <w:t>SMn</w:t>
      </w:r>
      <w:proofErr w:type="spellEnd"/>
      <w:r w:rsidRPr="003E34B1">
        <w:t xml:space="preserve"> stands for SIP Message n and </w:t>
      </w:r>
      <w:proofErr w:type="spellStart"/>
      <w:r w:rsidRPr="003E34B1">
        <w:t>CMm</w:t>
      </w:r>
      <w:proofErr w:type="spellEnd"/>
      <w:r w:rsidRPr="003E34B1">
        <w:t xml:space="preserve"> stands for </w:t>
      </w:r>
      <w:proofErr w:type="spellStart"/>
      <w:r w:rsidRPr="003E34B1">
        <w:t>Cx</w:t>
      </w:r>
      <w:proofErr w:type="spellEnd"/>
      <w:r w:rsidRPr="003E34B1">
        <w:t xml:space="preserve"> message m which has a relation to the authentication process:</w:t>
      </w:r>
    </w:p>
    <w:p w14:paraId="3D0E7ADA" w14:textId="77777777" w:rsidR="00605FF2" w:rsidRPr="003E34B1" w:rsidRDefault="00605FF2" w:rsidP="00605FF2">
      <w:pPr>
        <w:pStyle w:val="TH"/>
        <w:spacing w:before="0" w:after="0"/>
        <w:rPr>
          <w:sz w:val="8"/>
        </w:rPr>
      </w:pPr>
    </w:p>
    <w:tbl>
      <w:tblPr>
        <w:tblW w:w="0" w:type="auto"/>
        <w:tblInd w:w="663" w:type="dxa"/>
        <w:tblLayout w:type="fixed"/>
        <w:tblLook w:val="0000" w:firstRow="0" w:lastRow="0" w:firstColumn="0" w:lastColumn="0" w:noHBand="0" w:noVBand="0"/>
      </w:tblPr>
      <w:tblGrid>
        <w:gridCol w:w="8370"/>
      </w:tblGrid>
      <w:tr w:rsidR="00605FF2" w:rsidRPr="003E34B1" w14:paraId="43705E17" w14:textId="77777777" w:rsidTr="00866FED">
        <w:trPr>
          <w:trHeight w:val="620"/>
        </w:trPr>
        <w:tc>
          <w:tcPr>
            <w:tcW w:w="8370" w:type="dxa"/>
          </w:tcPr>
          <w:p w14:paraId="6F8BCA98" w14:textId="77777777" w:rsidR="00605FF2" w:rsidRPr="003E34B1" w:rsidRDefault="00605FF2" w:rsidP="00866FED">
            <w:pPr>
              <w:pStyle w:val="TAL"/>
            </w:pPr>
            <w:r w:rsidRPr="003E34B1">
              <w:t>SM1:</w:t>
            </w:r>
          </w:p>
          <w:p w14:paraId="60E81B68" w14:textId="77777777" w:rsidR="00605FF2" w:rsidRPr="003E34B1" w:rsidRDefault="00605FF2" w:rsidP="00866FED">
            <w:pPr>
              <w:pStyle w:val="TAL"/>
            </w:pPr>
            <w:r w:rsidRPr="003E34B1">
              <w:t>REGISTER(IMPI, IMPU)</w:t>
            </w:r>
          </w:p>
        </w:tc>
      </w:tr>
    </w:tbl>
    <w:p w14:paraId="48D6751E" w14:textId="77777777" w:rsidR="00605FF2" w:rsidRPr="003E34B1" w:rsidRDefault="00605FF2" w:rsidP="00605FF2">
      <w:pPr>
        <w:pStyle w:val="FP"/>
        <w:rPr>
          <w:rFonts w:eastAsia="游明朝"/>
          <w:lang w:eastAsia="ja-JP"/>
        </w:rPr>
      </w:pPr>
    </w:p>
    <w:p w14:paraId="6657D4CA" w14:textId="77777777" w:rsidR="00075848" w:rsidRPr="003E34B1" w:rsidRDefault="00075848" w:rsidP="00605FF2">
      <w:pPr>
        <w:pStyle w:val="FP"/>
        <w:rPr>
          <w:rFonts w:eastAsia="游明朝"/>
          <w:color w:val="0000FF"/>
          <w:lang w:eastAsia="ja-JP"/>
        </w:rPr>
      </w:pPr>
      <w:r w:rsidRPr="003E34B1">
        <w:rPr>
          <w:rFonts w:eastAsia="游明朝" w:hint="eastAsia"/>
          <w:color w:val="0000FF"/>
          <w:lang w:eastAsia="ja-JP"/>
        </w:rPr>
        <w:t xml:space="preserve">In SM1, </w:t>
      </w:r>
      <w:r w:rsidRPr="003E34B1">
        <w:rPr>
          <w:rFonts w:eastAsia="游明朝"/>
          <w:color w:val="0000FF"/>
          <w:lang w:eastAsia="ja-JP"/>
        </w:rPr>
        <w:t>The UE may indicate the registered S-CSCF name and send it to P/I-CSCF during IMS registration.</w:t>
      </w:r>
    </w:p>
    <w:p w14:paraId="528B41DE" w14:textId="77777777" w:rsidR="00605FF2" w:rsidRPr="003E34B1" w:rsidRDefault="00605FF2" w:rsidP="00605FF2">
      <w:pPr>
        <w:rPr>
          <w:rFonts w:eastAsia="游明朝"/>
          <w:lang w:eastAsia="ja-JP"/>
        </w:rPr>
      </w:pPr>
      <w:r w:rsidRPr="003E34B1">
        <w:t>In SM2 and SM3 the P</w:t>
      </w:r>
      <w:r w:rsidRPr="003E34B1">
        <w:noBreakHyphen/>
        <w:t>CSCF and the I</w:t>
      </w:r>
      <w:r w:rsidRPr="003E34B1">
        <w:noBreakHyphen/>
        <w:t>CSCF respectively forwards the SIP REGISTER towards the S</w:t>
      </w:r>
      <w:r w:rsidRPr="003E34B1">
        <w:noBreakHyphen/>
        <w:t>CSCF.</w:t>
      </w:r>
    </w:p>
    <w:p w14:paraId="436ABE7C" w14:textId="77777777" w:rsidR="00075848" w:rsidRPr="003E34B1" w:rsidRDefault="00075848" w:rsidP="00605FF2">
      <w:pPr>
        <w:rPr>
          <w:rFonts w:eastAsia="游明朝"/>
          <w:color w:val="0000FF"/>
          <w:lang w:eastAsia="ja-JP"/>
        </w:rPr>
      </w:pPr>
      <w:r w:rsidRPr="003E34B1">
        <w:rPr>
          <w:rFonts w:eastAsia="游明朝"/>
          <w:color w:val="0000FF"/>
          <w:lang w:eastAsia="ja-JP"/>
        </w:rPr>
        <w:t>If the I-CSCF retrieves the S-CSCF name with the designated security method such as message authentication (e.g. HMAC, CMAC) and encryption, it can determine the S‑CSCF address through a name-address resolution mechanism as define in TS</w:t>
      </w:r>
      <w:r w:rsidRPr="003E34B1">
        <w:t> </w:t>
      </w:r>
      <w:r w:rsidRPr="003E34B1">
        <w:rPr>
          <w:rFonts w:eastAsia="游明朝"/>
          <w:color w:val="0000FF"/>
          <w:lang w:eastAsia="ja-JP"/>
        </w:rPr>
        <w:t>23.288</w:t>
      </w:r>
      <w:r w:rsidRPr="003E34B1">
        <w:t>[</w:t>
      </w:r>
      <w:r w:rsidRPr="003E34B1">
        <w:rPr>
          <w:rFonts w:eastAsia="游明朝" w:hint="eastAsia"/>
          <w:lang w:eastAsia="ja-JP"/>
        </w:rPr>
        <w:t>3</w:t>
      </w:r>
      <w:r w:rsidRPr="003E34B1">
        <w:t>]</w:t>
      </w:r>
      <w:r w:rsidRPr="003E34B1">
        <w:rPr>
          <w:rFonts w:eastAsia="游明朝"/>
          <w:color w:val="0000FF"/>
          <w:lang w:eastAsia="ja-JP"/>
        </w:rPr>
        <w:t xml:space="preserve">, allowing it to skip the </w:t>
      </w:r>
      <w:proofErr w:type="spellStart"/>
      <w:r w:rsidRPr="003E34B1">
        <w:rPr>
          <w:rFonts w:eastAsia="游明朝"/>
          <w:color w:val="0000FF"/>
          <w:lang w:eastAsia="ja-JP"/>
        </w:rPr>
        <w:t>Cx</w:t>
      </w:r>
      <w:proofErr w:type="spellEnd"/>
      <w:r w:rsidRPr="003E34B1">
        <w:rPr>
          <w:rFonts w:eastAsia="游明朝"/>
          <w:color w:val="0000FF"/>
          <w:lang w:eastAsia="ja-JP"/>
        </w:rPr>
        <w:t>-Selection-Info procedures.</w:t>
      </w:r>
    </w:p>
    <w:p w14:paraId="711A76E8" w14:textId="1903F919" w:rsidR="006813DF" w:rsidRPr="003E34B1" w:rsidRDefault="009500F0" w:rsidP="009500F0">
      <w:pPr>
        <w:pStyle w:val="30"/>
        <w:rPr>
          <w:lang w:eastAsia="zh-CN"/>
        </w:rPr>
      </w:pPr>
      <w:r w:rsidRPr="003E34B1">
        <w:t>2.</w:t>
      </w:r>
      <w:r w:rsidRPr="003E34B1">
        <w:rPr>
          <w:rFonts w:eastAsia="游明朝" w:hint="eastAsia"/>
          <w:lang w:eastAsia="ja-JP"/>
        </w:rPr>
        <w:t>1</w:t>
      </w:r>
      <w:r w:rsidRPr="003E34B1">
        <w:t>.</w:t>
      </w:r>
      <w:r w:rsidRPr="003E34B1">
        <w:rPr>
          <w:rFonts w:eastAsia="游明朝" w:hint="eastAsia"/>
          <w:lang w:eastAsia="ja-JP"/>
        </w:rPr>
        <w:t>8</w:t>
      </w:r>
      <w:r w:rsidRPr="003E34B1">
        <w:tab/>
      </w:r>
      <w:r w:rsidR="00AE42B2" w:rsidRPr="003E34B1">
        <w:t>UE</w:t>
      </w:r>
      <w:r w:rsidR="00AE42B2" w:rsidRPr="003E34B1">
        <w:rPr>
          <w:rFonts w:hint="eastAsia"/>
        </w:rPr>
        <w:t xml:space="preserve"> </w:t>
      </w:r>
      <w:r w:rsidR="00AE42B2" w:rsidRPr="003E34B1">
        <w:t>&gt; P/I-CSCF: Procedure and IE enhancements for TS24.229 (SDP/SIP; Stage 3)</w:t>
      </w:r>
      <w:r w:rsidR="00664D06" w:rsidRPr="003E34B1">
        <w:rPr>
          <w:rFonts w:hint="eastAsia"/>
        </w:rPr>
        <w:t xml:space="preserve"> (CT1)</w:t>
      </w:r>
    </w:p>
    <w:p w14:paraId="1F5096A6" w14:textId="77777777" w:rsidR="0060086B" w:rsidRPr="003E34B1" w:rsidRDefault="0060086B" w:rsidP="00F11C92">
      <w:pPr>
        <w:rPr>
          <w:rFonts w:eastAsia="游明朝"/>
          <w:lang w:val="en-US" w:eastAsia="ja-JP"/>
        </w:rPr>
      </w:pPr>
      <w:r w:rsidRPr="003E34B1">
        <w:rPr>
          <w:rFonts w:eastAsia="游明朝"/>
          <w:lang w:val="en-US" w:eastAsia="ja-JP"/>
        </w:rPr>
        <w:t xml:space="preserve">Adding </w:t>
      </w:r>
      <w:r w:rsidRPr="003E34B1">
        <w:rPr>
          <w:rFonts w:eastAsia="游明朝" w:hint="eastAsia"/>
          <w:lang w:val="en-US" w:eastAsia="ja-JP"/>
        </w:rPr>
        <w:t>the following procedures t</w:t>
      </w:r>
      <w:r w:rsidRPr="003E34B1">
        <w:rPr>
          <w:rFonts w:eastAsia="游明朝"/>
          <w:lang w:val="en-US" w:eastAsia="ja-JP"/>
        </w:rPr>
        <w:t>o clause </w:t>
      </w:r>
      <w:r w:rsidRPr="003E34B1">
        <w:rPr>
          <w:rFonts w:eastAsia="游明朝" w:hint="eastAsia"/>
          <w:lang w:val="en-US" w:eastAsia="ja-JP"/>
        </w:rPr>
        <w:t>5</w:t>
      </w:r>
      <w:r w:rsidRPr="003E34B1">
        <w:rPr>
          <w:rFonts w:eastAsia="游明朝"/>
          <w:lang w:val="en-US" w:eastAsia="ja-JP"/>
        </w:rPr>
        <w:t>.1.1</w:t>
      </w:r>
      <w:r w:rsidRPr="003E34B1">
        <w:rPr>
          <w:rFonts w:eastAsia="游明朝" w:hint="eastAsia"/>
          <w:lang w:val="en-US" w:eastAsia="ja-JP"/>
        </w:rPr>
        <w:t xml:space="preserve"> (</w:t>
      </w:r>
      <w:r w:rsidRPr="003E34B1">
        <w:rPr>
          <w:rFonts w:eastAsia="游明朝"/>
          <w:lang w:val="en-US" w:eastAsia="ja-JP"/>
        </w:rPr>
        <w:t>Registration and authentication</w:t>
      </w:r>
      <w:r w:rsidRPr="003E34B1">
        <w:rPr>
          <w:rFonts w:eastAsia="游明朝" w:hint="eastAsia"/>
          <w:lang w:val="en-US" w:eastAsia="ja-JP"/>
        </w:rPr>
        <w:t>) of TS</w:t>
      </w:r>
      <w:r w:rsidRPr="003E34B1">
        <w:rPr>
          <w:rFonts w:eastAsia="游明朝"/>
          <w:lang w:val="en-US" w:eastAsia="ja-JP"/>
        </w:rPr>
        <w:t> </w:t>
      </w:r>
      <w:r w:rsidRPr="003E34B1">
        <w:rPr>
          <w:rFonts w:eastAsia="游明朝" w:hint="eastAsia"/>
          <w:lang w:val="en-US" w:eastAsia="ja-JP"/>
        </w:rPr>
        <w:t>24.229.</w:t>
      </w:r>
    </w:p>
    <w:p w14:paraId="71B01539" w14:textId="77777777" w:rsidR="00F11C92" w:rsidRPr="003E34B1" w:rsidRDefault="00F11C92" w:rsidP="0060086B">
      <w:pPr>
        <w:ind w:leftChars="100" w:left="200"/>
        <w:rPr>
          <w:rFonts w:eastAsia="游明朝"/>
          <w:color w:val="0000FF"/>
          <w:lang w:val="en-US" w:eastAsia="ja-JP"/>
        </w:rPr>
      </w:pPr>
      <w:r w:rsidRPr="003E34B1">
        <w:rPr>
          <w:rFonts w:eastAsia="游明朝"/>
          <w:color w:val="0000FF"/>
          <w:lang w:val="en-US" w:eastAsia="ja-JP"/>
        </w:rPr>
        <w:t>When the UE performs SIP Registration request, it contains a registered S-CSCF name in one of the following fields in SIP message and sends them to the P/I-CSCF.</w:t>
      </w:r>
    </w:p>
    <w:p w14:paraId="0B2B3162" w14:textId="77777777" w:rsidR="00F11C92" w:rsidRPr="003E34B1" w:rsidRDefault="00F11C92">
      <w:pPr>
        <w:numPr>
          <w:ilvl w:val="0"/>
          <w:numId w:val="8"/>
        </w:numPr>
        <w:tabs>
          <w:tab w:val="clear" w:pos="720"/>
          <w:tab w:val="num" w:pos="920"/>
        </w:tabs>
        <w:ind w:leftChars="280" w:left="920"/>
        <w:rPr>
          <w:rFonts w:eastAsia="游明朝"/>
          <w:color w:val="0000FF"/>
          <w:lang w:val="en-US" w:eastAsia="ja-JP"/>
        </w:rPr>
      </w:pPr>
      <w:r w:rsidRPr="003E34B1">
        <w:rPr>
          <w:rFonts w:eastAsia="游明朝"/>
          <w:color w:val="0000FF"/>
          <w:lang w:val="en-US" w:eastAsia="ja-JP"/>
        </w:rPr>
        <w:t>Contact parameter: It is possible to set multiple contact parameters and freely configure the string. Thus, there is no impact on RFC.</w:t>
      </w:r>
    </w:p>
    <w:p w14:paraId="131231E1" w14:textId="77777777" w:rsidR="00F11C92" w:rsidRPr="003E34B1" w:rsidRDefault="00F11C92">
      <w:pPr>
        <w:numPr>
          <w:ilvl w:val="0"/>
          <w:numId w:val="8"/>
        </w:numPr>
        <w:tabs>
          <w:tab w:val="clear" w:pos="720"/>
          <w:tab w:val="num" w:pos="920"/>
        </w:tabs>
        <w:ind w:leftChars="280" w:left="920"/>
        <w:rPr>
          <w:rFonts w:eastAsia="游明朝"/>
          <w:color w:val="0000FF"/>
          <w:lang w:val="en-US" w:eastAsia="ja-JP"/>
        </w:rPr>
      </w:pPr>
      <w:r w:rsidRPr="003E34B1">
        <w:rPr>
          <w:rFonts w:eastAsia="游明朝"/>
          <w:color w:val="0000FF"/>
          <w:lang w:val="en-US" w:eastAsia="ja-JP"/>
        </w:rPr>
        <w:t>Authorization header: It would be possible to create a URI for the S-CSCF name on the P/I-CSCF, and the URI could be specified on both the client and server side as a matter of operator policy. Thus, there is no impact on RFC.</w:t>
      </w:r>
    </w:p>
    <w:p w14:paraId="3C103DD6" w14:textId="77777777" w:rsidR="00F11C92" w:rsidRPr="003E34B1" w:rsidRDefault="00F11C92">
      <w:pPr>
        <w:numPr>
          <w:ilvl w:val="0"/>
          <w:numId w:val="8"/>
        </w:numPr>
        <w:tabs>
          <w:tab w:val="clear" w:pos="720"/>
          <w:tab w:val="num" w:pos="920"/>
        </w:tabs>
        <w:ind w:leftChars="280" w:left="920"/>
        <w:rPr>
          <w:rFonts w:eastAsia="游明朝"/>
          <w:lang w:val="en-US" w:eastAsia="ja-JP"/>
        </w:rPr>
      </w:pPr>
      <w:r w:rsidRPr="003E34B1">
        <w:rPr>
          <w:rFonts w:eastAsia="游明朝"/>
          <w:color w:val="0000FF"/>
          <w:lang w:val="en-US" w:eastAsia="ja-JP"/>
        </w:rPr>
        <w:t>Security-Client: it would be highly versatile since it allows setting and sending parameters on the client side. It is assumed that extensions to RFC3329 are not necessary. However, the Security-Client's parameters are strictly defined, which may necessitate extensions.</w:t>
      </w:r>
    </w:p>
    <w:p w14:paraId="5620FDF4" w14:textId="7E8CAA74" w:rsidR="00F147EE" w:rsidRPr="003E34B1" w:rsidRDefault="00573D02" w:rsidP="00573D02">
      <w:pPr>
        <w:pStyle w:val="2"/>
        <w:rPr>
          <w:rFonts w:eastAsia="游明朝"/>
          <w:lang w:eastAsia="ja-JP"/>
        </w:rPr>
      </w:pPr>
      <w:r w:rsidRPr="003E34B1">
        <w:rPr>
          <w:rFonts w:eastAsia="游明朝" w:hint="eastAsia"/>
          <w:lang w:eastAsia="ja-JP"/>
        </w:rPr>
        <w:t>2.2</w:t>
      </w:r>
      <w:r w:rsidRPr="003E34B1">
        <w:rPr>
          <w:rFonts w:eastAsia="游明朝"/>
          <w:lang w:eastAsia="zh-CN"/>
        </w:rPr>
        <w:tab/>
      </w:r>
      <w:r w:rsidR="00F147EE" w:rsidRPr="003E34B1">
        <w:t>Solution #2: Efficient USIM authentication for IMS AKA</w:t>
      </w:r>
    </w:p>
    <w:p w14:paraId="4ABB50DB" w14:textId="77777777" w:rsidR="00CB3945" w:rsidRPr="003E34B1" w:rsidRDefault="00CB3945" w:rsidP="00CB3945">
      <w:pPr>
        <w:rPr>
          <w:rFonts w:eastAsia="游明朝"/>
          <w:lang w:eastAsia="ja-JP"/>
        </w:rPr>
      </w:pPr>
      <w:r w:rsidRPr="003E34B1">
        <w:rPr>
          <w:rFonts w:eastAsia="游明朝"/>
          <w:lang w:eastAsia="ja-JP"/>
        </w:rPr>
        <w:t>The parts enclosed in red in the table below are introduced in this c</w:t>
      </w:r>
      <w:r w:rsidRPr="003E34B1">
        <w:rPr>
          <w:rFonts w:eastAsia="游明朝" w:hint="eastAsia"/>
          <w:lang w:eastAsia="ja-JP"/>
        </w:rPr>
        <w:t>lause.</w:t>
      </w:r>
    </w:p>
    <w:p w14:paraId="0F19CBE3" w14:textId="1264A700" w:rsidR="00CB3945" w:rsidRPr="003E34B1" w:rsidRDefault="009D245A" w:rsidP="00CB3945">
      <w:pPr>
        <w:rPr>
          <w:rFonts w:eastAsia="游明朝"/>
          <w:lang w:eastAsia="ja-JP"/>
        </w:rPr>
      </w:pPr>
      <w:r w:rsidRPr="003E34B1">
        <w:rPr>
          <w:rFonts w:eastAsia="游明朝"/>
          <w:noProof/>
          <w:lang w:eastAsia="ja-JP"/>
        </w:rPr>
        <w:lastRenderedPageBreak/>
        <mc:AlternateContent>
          <mc:Choice Requires="wps">
            <w:drawing>
              <wp:anchor distT="0" distB="0" distL="114300" distR="114300" simplePos="0" relativeHeight="251661824" behindDoc="0" locked="0" layoutInCell="1" allowOverlap="1" wp14:anchorId="167EEA1E" wp14:editId="31F3455E">
                <wp:simplePos x="0" y="0"/>
                <wp:positionH relativeFrom="margin">
                  <wp:align>right</wp:align>
                </wp:positionH>
                <wp:positionV relativeFrom="paragraph">
                  <wp:posOffset>1108243</wp:posOffset>
                </wp:positionV>
                <wp:extent cx="1214527" cy="518795"/>
                <wp:effectExtent l="19050" t="19050" r="24130" b="14605"/>
                <wp:wrapNone/>
                <wp:docPr id="164645667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4527" cy="518795"/>
                        </a:xfrm>
                        <a:prstGeom prst="rect">
                          <a:avLst/>
                        </a:prstGeom>
                        <a:noFill/>
                        <a:ln w="2857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18A5B0" id="Rectangle 45" o:spid="_x0000_s1026" style="position:absolute;margin-left:44.45pt;margin-top:87.25pt;width:95.65pt;height:40.85pt;z-index:2516618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" filled="f" strokecolor="red" strokeweight="2.25pt">
                <v:textbox inset="5.85pt,.7pt,5.85pt,.7pt"/>
                <w10:wrap anchorx="margin"/>
              </v:rect>
            </w:pict>
          </mc:Fallback>
        </mc:AlternateContent>
      </w:r>
      <w:r w:rsidRPr="003E34B1">
        <w:rPr>
          <w:rFonts w:eastAsia="游明朝"/>
          <w:noProof/>
          <w:lang w:eastAsia="ja-JP"/>
        </w:rPr>
        <mc:AlternateContent>
          <mc:Choice Requires="wps">
            <w:drawing>
              <wp:anchor distT="0" distB="0" distL="114300" distR="114300" simplePos="0" relativeHeight="251664896" behindDoc="0" locked="0" layoutInCell="1" allowOverlap="1" wp14:anchorId="15F2965B" wp14:editId="3A676D63">
                <wp:simplePos x="0" y="0"/>
                <wp:positionH relativeFrom="column">
                  <wp:posOffset>4074</wp:posOffset>
                </wp:positionH>
                <wp:positionV relativeFrom="paragraph">
                  <wp:posOffset>1090930</wp:posOffset>
                </wp:positionV>
                <wp:extent cx="1224915" cy="560705"/>
                <wp:effectExtent l="19050" t="19050" r="13335" b="10795"/>
                <wp:wrapNone/>
                <wp:docPr id="153042965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915" cy="560705"/>
                        </a:xfrm>
                        <a:prstGeom prst="rect">
                          <a:avLst/>
                        </a:prstGeom>
                        <a:noFill/>
                        <a:ln w="2857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AF26A" id="Rectangle 48" o:spid="_x0000_s1026" style="position:absolute;margin-left:.3pt;margin-top:85.9pt;width:96.45pt;height:44.1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" filled="f" strokecolor="red" strokeweight="2.25pt">
                <v:textbox inset="5.85pt,.7pt,5.85pt,.7pt"/>
              </v:rect>
            </w:pict>
          </mc:Fallback>
        </mc:AlternateContent>
      </w:r>
      <w:r w:rsidR="0001413D" w:rsidRPr="003E34B1">
        <w:rPr>
          <w:noProof/>
        </w:rPr>
        <w:t xml:space="preserve"> </w:t>
      </w:r>
      <w:r w:rsidR="0001413D" w:rsidRPr="003E34B1">
        <w:rPr>
          <w:rFonts w:eastAsia="游明朝"/>
          <w:noProof/>
          <w:lang w:eastAsia="ja-JP"/>
        </w:rPr>
        <w:drawing>
          <wp:inline distT="0" distB="0" distL="0" distR="0" wp14:anchorId="6B835263" wp14:editId="16DDA722">
            <wp:extent cx="6120765" cy="2600960"/>
            <wp:effectExtent l="0" t="0" r="0" b="8890"/>
            <wp:docPr id="847561381" name="図 1" descr="タイムライン が含まれている画像&#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561381" name="図 1" descr="タイムライン が含まれている画像&#10;&#10;AI によって生成されたコンテンツは間違っている可能性があります。"/>
                    <pic:cNvPicPr/>
                  </pic:nvPicPr>
                  <pic:blipFill>
                    <a:blip r:embed="rId8"/>
                    <a:stretch>
                      <a:fillRect/>
                    </a:stretch>
                  </pic:blipFill>
                  <pic:spPr>
                    <a:xfrm>
                      <a:off x="0" y="0"/>
                      <a:ext cx="6120765" cy="2600960"/>
                    </a:xfrm>
                    <a:prstGeom prst="rect">
                      <a:avLst/>
                    </a:prstGeom>
                  </pic:spPr>
                </pic:pic>
              </a:graphicData>
            </a:graphic>
          </wp:inline>
        </w:drawing>
      </w:r>
    </w:p>
    <w:p w14:paraId="6BAF6D46" w14:textId="0A411291" w:rsidR="00F147EE" w:rsidRPr="003E34B1" w:rsidRDefault="009500F0" w:rsidP="009500F0">
      <w:pPr>
        <w:pStyle w:val="30"/>
        <w:rPr>
          <w:lang w:eastAsia="zh-CN"/>
        </w:rPr>
      </w:pPr>
      <w:r w:rsidRPr="003E34B1">
        <w:t>2.</w:t>
      </w:r>
      <w:r w:rsidRPr="003E34B1">
        <w:rPr>
          <w:rFonts w:eastAsia="游明朝" w:hint="eastAsia"/>
          <w:lang w:eastAsia="ja-JP"/>
        </w:rPr>
        <w:t>2</w:t>
      </w:r>
      <w:r w:rsidRPr="003E34B1">
        <w:t>.</w:t>
      </w:r>
      <w:r w:rsidRPr="003E34B1">
        <w:rPr>
          <w:rFonts w:eastAsia="游明朝" w:hint="eastAsia"/>
          <w:lang w:eastAsia="ja-JP"/>
        </w:rPr>
        <w:t>1</w:t>
      </w:r>
      <w:r w:rsidRPr="003E34B1">
        <w:tab/>
      </w:r>
      <w:r w:rsidR="00F147EE" w:rsidRPr="003E34B1">
        <w:t>UE</w:t>
      </w:r>
      <w:r w:rsidR="004B7F48" w:rsidRPr="003E34B1">
        <w:rPr>
          <w:rFonts w:hint="eastAsia"/>
        </w:rPr>
        <w:t xml:space="preserve"> &gt;</w:t>
      </w:r>
      <w:r w:rsidR="00F147EE" w:rsidRPr="003E34B1">
        <w:t xml:space="preserve"> P/I/S-CSCF</w:t>
      </w:r>
      <w:r w:rsidR="004B7F48" w:rsidRPr="003E34B1">
        <w:rPr>
          <w:rFonts w:hint="eastAsia"/>
        </w:rPr>
        <w:t xml:space="preserve">, </w:t>
      </w:r>
      <w:r w:rsidR="00F147EE" w:rsidRPr="003E34B1">
        <w:t>HSS/UDM: Procedure enhancements for TS33.203 (3G security;</w:t>
      </w:r>
      <w:r w:rsidR="00F147EE" w:rsidRPr="003E34B1">
        <w:rPr>
          <w:rFonts w:hint="eastAsia"/>
        </w:rPr>
        <w:t xml:space="preserve"> </w:t>
      </w:r>
      <w:r w:rsidR="00F147EE" w:rsidRPr="003E34B1">
        <w:t>Access security for IP-based services)</w:t>
      </w:r>
      <w:r w:rsidR="00664D06" w:rsidRPr="003E34B1">
        <w:rPr>
          <w:rFonts w:hint="eastAsia"/>
        </w:rPr>
        <w:t xml:space="preserve"> (SA3)</w:t>
      </w:r>
    </w:p>
    <w:p w14:paraId="43FFFDE8" w14:textId="26FED5E9" w:rsidR="00F147EE" w:rsidRPr="003E34B1" w:rsidRDefault="00F147EE" w:rsidP="00F147EE">
      <w:pPr>
        <w:tabs>
          <w:tab w:val="num" w:pos="1440"/>
        </w:tabs>
        <w:rPr>
          <w:rFonts w:eastAsia="游明朝"/>
          <w:lang w:eastAsia="ja-JP"/>
        </w:rPr>
      </w:pPr>
      <w:r w:rsidRPr="003E34B1">
        <w:t>Adding following procedures to clause 6.1.1</w:t>
      </w:r>
      <w:r w:rsidR="00C16DAB" w:rsidRPr="003E34B1">
        <w:rPr>
          <w:rFonts w:eastAsia="游明朝" w:hint="eastAsia"/>
          <w:lang w:val="en-US" w:eastAsia="ja-JP"/>
        </w:rPr>
        <w:t xml:space="preserve"> of </w:t>
      </w:r>
      <w:r w:rsidR="00C16DAB" w:rsidRPr="003E34B1">
        <w:t>TS </w:t>
      </w:r>
      <w:r w:rsidR="00C16DAB" w:rsidRPr="003E34B1">
        <w:rPr>
          <w:rFonts w:eastAsiaTheme="minorEastAsia" w:hint="eastAsia"/>
          <w:lang w:eastAsia="ja-JP"/>
        </w:rPr>
        <w:t>33.203</w:t>
      </w:r>
      <w:r w:rsidRPr="003E34B1">
        <w:t>:</w:t>
      </w:r>
    </w:p>
    <w:p w14:paraId="4EBC8146" w14:textId="77777777" w:rsidR="00D65A94" w:rsidRPr="003E34B1" w:rsidRDefault="00F147EE" w:rsidP="00F147EE">
      <w:pPr>
        <w:rPr>
          <w:rFonts w:eastAsia="游明朝"/>
          <w:lang w:val="en-US" w:eastAsia="ja-JP"/>
        </w:rPr>
      </w:pPr>
      <w:r w:rsidRPr="003E34B1">
        <w:rPr>
          <w:rFonts w:eastAsia="游明朝" w:hint="eastAsia"/>
          <w:lang w:val="en-US" w:eastAsia="ja-JP"/>
        </w:rPr>
        <w:t>-------------------------------------</w:t>
      </w:r>
    </w:p>
    <w:p w14:paraId="30B84C06" w14:textId="77777777" w:rsidR="00F147EE" w:rsidRPr="003E34B1" w:rsidRDefault="00F147EE" w:rsidP="00F147EE">
      <w:pPr>
        <w:rPr>
          <w:rFonts w:ascii="Arial" w:hAnsi="Arial" w:cs="Arial"/>
          <w:sz w:val="24"/>
          <w:szCs w:val="24"/>
        </w:rPr>
      </w:pPr>
      <w:r w:rsidRPr="003E34B1">
        <w:rPr>
          <w:rFonts w:ascii="Arial" w:hAnsi="Arial" w:cs="Arial"/>
          <w:sz w:val="24"/>
          <w:szCs w:val="24"/>
        </w:rPr>
        <w:t>6.1.1</w:t>
      </w:r>
      <w:r w:rsidRPr="003E34B1">
        <w:rPr>
          <w:rFonts w:ascii="Arial" w:hAnsi="Arial" w:cs="Arial"/>
          <w:sz w:val="24"/>
          <w:szCs w:val="24"/>
        </w:rPr>
        <w:tab/>
        <w:t>Authentication of an IM-subscriber</w:t>
      </w:r>
    </w:p>
    <w:p w14:paraId="294943BE" w14:textId="77777777" w:rsidR="00F147EE" w:rsidRPr="003E34B1" w:rsidRDefault="00F147EE" w:rsidP="00F147EE">
      <w:r w:rsidRPr="003E34B1">
        <w:t>Before a user can get access to the IM services at least one IMPU needs to be registered and the IMPI authenticated in the IMS at application level. In order to get registered the UE sends a SIP REGISTER message towards the SIP registrar server i.e. the S</w:t>
      </w:r>
      <w:r w:rsidRPr="003E34B1">
        <w:noBreakHyphen/>
        <w:t>CSCF, cf. figure 1, which will perform the authentication of the user. The message flows are the same regardless of whether the user has an IMPU already registered or not.</w:t>
      </w:r>
    </w:p>
    <w:p w14:paraId="7AB8A763" w14:textId="2DA10994" w:rsidR="00F147EE" w:rsidRPr="003E34B1" w:rsidRDefault="000D64B8" w:rsidP="00F147EE">
      <w:pPr>
        <w:pStyle w:val="TH"/>
      </w:pPr>
      <w:r w:rsidRPr="003E34B1">
        <w:rPr>
          <w:noProof/>
        </w:rPr>
        <mc:AlternateContent>
          <mc:Choice Requires="wps">
            <w:drawing>
              <wp:anchor distT="0" distB="0" distL="114300" distR="114300" simplePos="0" relativeHeight="251655680" behindDoc="0" locked="0" layoutInCell="1" allowOverlap="1" wp14:anchorId="1DE83833" wp14:editId="4C9FE856">
                <wp:simplePos x="0" y="0"/>
                <wp:positionH relativeFrom="column">
                  <wp:posOffset>607060</wp:posOffset>
                </wp:positionH>
                <wp:positionV relativeFrom="paragraph">
                  <wp:posOffset>976630</wp:posOffset>
                </wp:positionV>
                <wp:extent cx="558800" cy="184150"/>
                <wp:effectExtent l="0" t="0" r="0" b="0"/>
                <wp:wrapNone/>
                <wp:docPr id="605560072"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8800" cy="184150"/>
                        </a:xfrm>
                        <a:prstGeom prst="wedgeRectCallout">
                          <a:avLst>
                            <a:gd name="adj1" fmla="val 46477"/>
                            <a:gd name="adj2" fmla="val 39657"/>
                          </a:avLst>
                        </a:prstGeom>
                        <a:solidFill>
                          <a:srgbClr val="FFFFCC"/>
                        </a:solidFill>
                        <a:ln w="9525">
                          <a:solidFill>
                            <a:srgbClr val="000000"/>
                          </a:solidFill>
                          <a:miter lim="800000"/>
                          <a:headEnd/>
                          <a:tailEnd/>
                        </a:ln>
                      </wps:spPr>
                      <wps:txbx>
                        <w:txbxContent>
                          <w:p w14:paraId="78CD50E6" w14:textId="77777777" w:rsidR="00955C60" w:rsidRPr="00955C60" w:rsidRDefault="00955C60" w:rsidP="00955C60">
                            <w:pPr>
                              <w:jc w:val="center"/>
                              <w:rPr>
                                <w:rFonts w:eastAsia="游明朝"/>
                                <w:color w:val="0000FF"/>
                                <w:lang w:eastAsia="ja-JP"/>
                              </w:rPr>
                            </w:pPr>
                            <w:r w:rsidRPr="00955C60">
                              <w:rPr>
                                <w:rFonts w:eastAsia="游明朝" w:hint="eastAsia"/>
                                <w:color w:val="0000FF"/>
                                <w:lang w:eastAsia="ja-JP"/>
                              </w:rPr>
                              <w:t>Skip</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E83833" id="AutoShape 12" o:spid="_x0000_s1027" type="#_x0000_t61" style="position:absolute;left:0;text-align:left;margin-left:47.8pt;margin-top:76.9pt;width:44pt;height:1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" adj="20839,19366" fillcolor="#ffc">
                <v:textbox inset="5.85pt,.7pt,5.85pt,.7pt">
                  <w:txbxContent>
                    <w:p w14:paraId="78CD50E6" w14:textId="77777777" w:rsidR="00955C60" w:rsidRPr="00955C60" w:rsidRDefault="00955C60" w:rsidP="00955C60">
                      <w:pPr>
                        <w:jc w:val="center"/>
                        <w:rPr>
                          <w:rFonts w:eastAsia="游明朝" w:hint="eastAsia"/>
                          <w:color w:val="0000FF"/>
                          <w:lang w:eastAsia="ja-JP"/>
                        </w:rPr>
                      </w:pPr>
                      <w:r w:rsidRPr="00955C60">
                        <w:rPr>
                          <w:rFonts w:eastAsia="游明朝" w:hint="eastAsia"/>
                          <w:color w:val="0000FF"/>
                          <w:lang w:eastAsia="ja-JP"/>
                        </w:rPr>
                        <w:t>Skip</w:t>
                      </w:r>
                    </w:p>
                  </w:txbxContent>
                </v:textbox>
              </v:shape>
            </w:pict>
          </mc:Fallback>
        </mc:AlternateContent>
      </w:r>
      <w:r w:rsidRPr="003E34B1">
        <w:rPr>
          <w:noProof/>
        </w:rPr>
        <mc:AlternateContent>
          <mc:Choice Requires="wps">
            <w:drawing>
              <wp:anchor distT="0" distB="0" distL="114300" distR="114300" simplePos="0" relativeHeight="251653632" behindDoc="0" locked="0" layoutInCell="1" allowOverlap="1" wp14:anchorId="70C0B1F3" wp14:editId="34A805FA">
                <wp:simplePos x="0" y="0"/>
                <wp:positionH relativeFrom="column">
                  <wp:posOffset>473710</wp:posOffset>
                </wp:positionH>
                <wp:positionV relativeFrom="paragraph">
                  <wp:posOffset>1097280</wp:posOffset>
                </wp:positionV>
                <wp:extent cx="4876800" cy="1644650"/>
                <wp:effectExtent l="0" t="0" r="0" b="0"/>
                <wp:wrapNone/>
                <wp:docPr id="116971584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76800" cy="1644650"/>
                        </a:xfrm>
                        <a:prstGeom prst="rect">
                          <a:avLst/>
                        </a:prstGeom>
                        <a:noFill/>
                        <a:ln w="2222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0DD18C" id="Rectangle 6" o:spid="_x0000_s1026" style="position:absolute;margin-left:37.3pt;margin-top:86.4pt;width:384pt;height:129.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" filled="f" strokecolor="red" strokeweight="1.75pt">
                <v:textbox inset="5.85pt,.7pt,5.85pt,.7pt"/>
              </v:rect>
            </w:pict>
          </mc:Fallback>
        </mc:AlternateContent>
      </w:r>
      <w:r w:rsidRPr="003E34B1">
        <w:rPr>
          <w:noProof/>
        </w:rPr>
        <w:drawing>
          <wp:inline distT="0" distB="0" distL="0" distR="0" wp14:anchorId="2C800DD0" wp14:editId="2B04B1A7">
            <wp:extent cx="4565650" cy="3422650"/>
            <wp:effectExtent l="0" t="0" r="0" b="0"/>
            <wp:docPr id="3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5650" cy="3422650"/>
                    </a:xfrm>
                    <a:prstGeom prst="rect">
                      <a:avLst/>
                    </a:prstGeom>
                    <a:noFill/>
                    <a:ln>
                      <a:noFill/>
                    </a:ln>
                  </pic:spPr>
                </pic:pic>
              </a:graphicData>
            </a:graphic>
          </wp:inline>
        </w:drawing>
      </w:r>
    </w:p>
    <w:p w14:paraId="18FA793A" w14:textId="77777777" w:rsidR="00F147EE" w:rsidRPr="003E34B1" w:rsidRDefault="00F147EE" w:rsidP="00F147EE">
      <w:pPr>
        <w:pStyle w:val="TF"/>
      </w:pPr>
      <w:r w:rsidRPr="003E34B1">
        <w:t>Figure 4: The IMS Authentication and Key Agreement for an unregistered IM subscriber and successful mutual authentication with no synchronization error</w:t>
      </w:r>
    </w:p>
    <w:p w14:paraId="5C096E13" w14:textId="77777777" w:rsidR="00F147EE" w:rsidRPr="003E34B1" w:rsidRDefault="00F147EE" w:rsidP="00F147EE">
      <w:r w:rsidRPr="003E34B1">
        <w:t>The detailed requirements and complete registration flows are defined in TS 24.229 [8] and TS 24.228 [11].</w:t>
      </w:r>
    </w:p>
    <w:p w14:paraId="70D0BE18" w14:textId="77777777" w:rsidR="00F147EE" w:rsidRPr="003E34B1" w:rsidRDefault="00F147EE" w:rsidP="00F147EE">
      <w:pPr>
        <w:pStyle w:val="EQ"/>
        <w:keepLines w:val="0"/>
        <w:tabs>
          <w:tab w:val="clear" w:pos="4536"/>
          <w:tab w:val="clear" w:pos="9072"/>
        </w:tabs>
      </w:pPr>
      <w:proofErr w:type="spellStart"/>
      <w:r w:rsidRPr="003E34B1">
        <w:t>SMn</w:t>
      </w:r>
      <w:proofErr w:type="spellEnd"/>
      <w:r w:rsidRPr="003E34B1">
        <w:t xml:space="preserve"> stands for SIP Message n and </w:t>
      </w:r>
      <w:proofErr w:type="spellStart"/>
      <w:r w:rsidRPr="003E34B1">
        <w:t>CMm</w:t>
      </w:r>
      <w:proofErr w:type="spellEnd"/>
      <w:r w:rsidRPr="003E34B1">
        <w:t xml:space="preserve"> stands for </w:t>
      </w:r>
      <w:proofErr w:type="spellStart"/>
      <w:r w:rsidRPr="003E34B1">
        <w:t>Cx</w:t>
      </w:r>
      <w:proofErr w:type="spellEnd"/>
      <w:r w:rsidRPr="003E34B1">
        <w:t xml:space="preserve"> message m which has a relation to the authentication process:</w:t>
      </w:r>
    </w:p>
    <w:p w14:paraId="13198DD7" w14:textId="77777777" w:rsidR="00F147EE" w:rsidRPr="003E34B1" w:rsidRDefault="00F147EE" w:rsidP="00F147EE">
      <w:pPr>
        <w:pStyle w:val="TH"/>
        <w:spacing w:before="0" w:after="0"/>
        <w:rPr>
          <w:sz w:val="8"/>
        </w:rPr>
      </w:pPr>
    </w:p>
    <w:tbl>
      <w:tblPr>
        <w:tblW w:w="0" w:type="auto"/>
        <w:tblInd w:w="663" w:type="dxa"/>
        <w:tblLayout w:type="fixed"/>
        <w:tblLook w:val="0000" w:firstRow="0" w:lastRow="0" w:firstColumn="0" w:lastColumn="0" w:noHBand="0" w:noVBand="0"/>
      </w:tblPr>
      <w:tblGrid>
        <w:gridCol w:w="8370"/>
      </w:tblGrid>
      <w:tr w:rsidR="00F147EE" w:rsidRPr="003E34B1" w14:paraId="44A8B1DF" w14:textId="77777777" w:rsidTr="00866FED">
        <w:trPr>
          <w:trHeight w:val="620"/>
        </w:trPr>
        <w:tc>
          <w:tcPr>
            <w:tcW w:w="8370" w:type="dxa"/>
          </w:tcPr>
          <w:p w14:paraId="566332F7" w14:textId="77777777" w:rsidR="00F147EE" w:rsidRPr="003E34B1" w:rsidRDefault="00F147EE" w:rsidP="00866FED">
            <w:pPr>
              <w:pStyle w:val="TAL"/>
            </w:pPr>
            <w:r w:rsidRPr="003E34B1">
              <w:t>SM1:</w:t>
            </w:r>
          </w:p>
          <w:p w14:paraId="36A720F9" w14:textId="77777777" w:rsidR="00F147EE" w:rsidRPr="003E34B1" w:rsidRDefault="00F147EE" w:rsidP="00866FED">
            <w:pPr>
              <w:pStyle w:val="TAL"/>
            </w:pPr>
            <w:r w:rsidRPr="003E34B1">
              <w:t>REGISTER(IMPI, IMPU)</w:t>
            </w:r>
          </w:p>
        </w:tc>
      </w:tr>
    </w:tbl>
    <w:p w14:paraId="16BC8172" w14:textId="77777777" w:rsidR="00F147EE" w:rsidRPr="003E34B1" w:rsidRDefault="00F147EE" w:rsidP="00F147EE">
      <w:pPr>
        <w:pStyle w:val="FP"/>
        <w:rPr>
          <w:rFonts w:eastAsia="游明朝"/>
          <w:lang w:eastAsia="ja-JP"/>
        </w:rPr>
      </w:pPr>
    </w:p>
    <w:p w14:paraId="58BEA630" w14:textId="77777777" w:rsidR="00F147EE" w:rsidRPr="003E34B1" w:rsidRDefault="00F147EE" w:rsidP="00F147EE">
      <w:pPr>
        <w:rPr>
          <w:rFonts w:eastAsia="游明朝"/>
          <w:lang w:eastAsia="ja-JP"/>
        </w:rPr>
      </w:pPr>
      <w:r w:rsidRPr="003E34B1">
        <w:t>In SM2 and SM3 the P</w:t>
      </w:r>
      <w:r w:rsidRPr="003E34B1">
        <w:noBreakHyphen/>
        <w:t>CSCF and the I</w:t>
      </w:r>
      <w:r w:rsidRPr="003E34B1">
        <w:noBreakHyphen/>
        <w:t>CSCF respectively forwards the SIP REGISTER towards the S</w:t>
      </w:r>
      <w:r w:rsidRPr="003E34B1">
        <w:noBreakHyphen/>
        <w:t>CSCF.</w:t>
      </w:r>
    </w:p>
    <w:p w14:paraId="24FA6CFC" w14:textId="77777777" w:rsidR="001C6D97" w:rsidRPr="003E34B1" w:rsidRDefault="00955C60" w:rsidP="00D65A94">
      <w:pPr>
        <w:rPr>
          <w:rFonts w:eastAsia="游明朝"/>
          <w:color w:val="0000FF"/>
          <w:lang w:eastAsia="ja-JP"/>
        </w:rPr>
      </w:pPr>
      <w:r w:rsidRPr="003E34B1">
        <w:rPr>
          <w:rFonts w:eastAsia="游明朝"/>
          <w:color w:val="0000FF"/>
          <w:lang w:eastAsia="ja-JP"/>
        </w:rPr>
        <w:t>For non-IPSec environment</w:t>
      </w:r>
      <w:r w:rsidRPr="003E34B1">
        <w:rPr>
          <w:rFonts w:eastAsia="游明朝" w:hint="eastAsia"/>
          <w:color w:val="0000FF"/>
          <w:lang w:eastAsia="ja-JP"/>
        </w:rPr>
        <w:t xml:space="preserve">, </w:t>
      </w:r>
      <w:r w:rsidR="0015554C" w:rsidRPr="003E34B1">
        <w:rPr>
          <w:rFonts w:eastAsia="游明朝" w:hint="eastAsia"/>
          <w:color w:val="0000FF"/>
          <w:lang w:eastAsia="ja-JP"/>
        </w:rPr>
        <w:t>i</w:t>
      </w:r>
      <w:r w:rsidR="00F147EE" w:rsidRPr="003E34B1">
        <w:rPr>
          <w:rFonts w:eastAsia="游明朝"/>
          <w:color w:val="0000FF"/>
          <w:lang w:eastAsia="ja-JP"/>
        </w:rPr>
        <w:t xml:space="preserve">f the </w:t>
      </w:r>
      <w:r w:rsidRPr="003E34B1">
        <w:rPr>
          <w:rFonts w:eastAsia="游明朝" w:hint="eastAsia"/>
          <w:color w:val="0000FF"/>
          <w:lang w:eastAsia="ja-JP"/>
        </w:rPr>
        <w:t>S</w:t>
      </w:r>
      <w:r w:rsidR="00F147EE" w:rsidRPr="003E34B1">
        <w:rPr>
          <w:rFonts w:eastAsia="游明朝"/>
          <w:color w:val="0000FF"/>
          <w:lang w:eastAsia="ja-JP"/>
        </w:rPr>
        <w:t>-CSCF retrieves the S-CSCF name with the designated security method such as message authentication (e.g. HMAC, CMAC) and encryption, it can determine the S‑CSCF address through a name-address resolution mechanism as define in TS</w:t>
      </w:r>
      <w:r w:rsidR="00F147EE" w:rsidRPr="003E34B1">
        <w:t> </w:t>
      </w:r>
      <w:r w:rsidR="00F147EE" w:rsidRPr="003E34B1">
        <w:rPr>
          <w:rFonts w:eastAsia="游明朝"/>
          <w:color w:val="0000FF"/>
          <w:lang w:eastAsia="ja-JP"/>
        </w:rPr>
        <w:t>23.288</w:t>
      </w:r>
      <w:r w:rsidR="00F147EE" w:rsidRPr="003E34B1">
        <w:t>[</w:t>
      </w:r>
      <w:r w:rsidR="00F147EE" w:rsidRPr="003E34B1">
        <w:rPr>
          <w:rFonts w:eastAsia="游明朝" w:hint="eastAsia"/>
          <w:lang w:eastAsia="ja-JP"/>
        </w:rPr>
        <w:t>3</w:t>
      </w:r>
      <w:r w:rsidR="00F147EE" w:rsidRPr="003E34B1">
        <w:t>]</w:t>
      </w:r>
      <w:r w:rsidR="00F147EE" w:rsidRPr="003E34B1">
        <w:rPr>
          <w:rFonts w:eastAsia="游明朝"/>
          <w:color w:val="0000FF"/>
          <w:lang w:eastAsia="ja-JP"/>
        </w:rPr>
        <w:t xml:space="preserve">, allowing it to skip </w:t>
      </w:r>
      <w:r w:rsidRPr="003E34B1">
        <w:rPr>
          <w:rFonts w:eastAsia="游明朝"/>
          <w:color w:val="0000FF"/>
          <w:lang w:eastAsia="ja-JP"/>
        </w:rPr>
        <w:t>subsequent authentication procedures (CM1 - SM9)</w:t>
      </w:r>
    </w:p>
    <w:p w14:paraId="3633C874" w14:textId="77777777" w:rsidR="0060086B" w:rsidRPr="003E34B1" w:rsidRDefault="0060086B" w:rsidP="0060086B">
      <w:pPr>
        <w:rPr>
          <w:rFonts w:eastAsia="游明朝"/>
          <w:lang w:eastAsia="ja-JP"/>
        </w:rPr>
      </w:pPr>
      <w:r w:rsidRPr="003E34B1">
        <w:rPr>
          <w:rFonts w:eastAsia="游明朝" w:hint="eastAsia"/>
          <w:lang w:eastAsia="ja-JP"/>
        </w:rPr>
        <w:t>:</w:t>
      </w:r>
    </w:p>
    <w:p w14:paraId="7B9DD9DC" w14:textId="77777777" w:rsidR="0060086B" w:rsidRPr="003E34B1" w:rsidRDefault="0060086B" w:rsidP="0060086B">
      <w:pPr>
        <w:rPr>
          <w:rFonts w:eastAsia="游明朝"/>
          <w:lang w:eastAsia="ja-JP"/>
        </w:rPr>
      </w:pPr>
      <w:r w:rsidRPr="003E34B1">
        <w:rPr>
          <w:rFonts w:eastAsia="游明朝" w:hint="eastAsia"/>
          <w:lang w:eastAsia="ja-JP"/>
        </w:rPr>
        <w:t>:</w:t>
      </w:r>
    </w:p>
    <w:p w14:paraId="71BBD750" w14:textId="77777777" w:rsidR="0060086B" w:rsidRPr="003E34B1" w:rsidRDefault="0060086B" w:rsidP="0060086B">
      <w:pPr>
        <w:rPr>
          <w:rFonts w:eastAsia="游明朝"/>
          <w:lang w:eastAsia="ja-JP"/>
        </w:rPr>
      </w:pPr>
      <w:r w:rsidRPr="003E34B1">
        <w:t>Upon receiving SM9 containing the response, the S</w:t>
      </w:r>
      <w:r w:rsidRPr="003E34B1">
        <w:noBreakHyphen/>
        <w:t>CSCF retrieves the active XRES for that user and uses this to check the authentication response sent by the UE as described in RFC 3310 [17] and RFC 4169 [65]. If the check is successful then the user has been authenticated and the IMPU is registered in the S</w:t>
      </w:r>
      <w:r w:rsidRPr="003E34B1">
        <w:noBreakHyphen/>
        <w:t>CSCF. If the IMPU was not currently registered, the S</w:t>
      </w:r>
      <w:r w:rsidRPr="003E34B1">
        <w:noBreakHyphen/>
        <w:t xml:space="preserve">CSCF shall send a </w:t>
      </w:r>
      <w:proofErr w:type="spellStart"/>
      <w:r w:rsidRPr="003E34B1">
        <w:t>Cx</w:t>
      </w:r>
      <w:proofErr w:type="spellEnd"/>
      <w:r w:rsidRPr="003E34B1">
        <w:t xml:space="preserve">-Put to update the registration-flag to </w:t>
      </w:r>
      <w:r w:rsidRPr="003E34B1">
        <w:rPr>
          <w:i/>
          <w:iCs/>
        </w:rPr>
        <w:t>registered</w:t>
      </w:r>
      <w:r w:rsidRPr="003E34B1">
        <w:t>. If the IMPU was currently registered the registration-flag is not altered.</w:t>
      </w:r>
    </w:p>
    <w:p w14:paraId="4E4004C8" w14:textId="77777777" w:rsidR="0060086B" w:rsidRPr="003E34B1" w:rsidRDefault="0060086B" w:rsidP="0060086B">
      <w:pPr>
        <w:pStyle w:val="NO"/>
        <w:ind w:leftChars="242" w:left="1335"/>
        <w:rPr>
          <w:rFonts w:eastAsia="游明朝"/>
          <w:color w:val="0000FF"/>
          <w:lang w:eastAsia="ja-JP"/>
        </w:rPr>
      </w:pPr>
      <w:r w:rsidRPr="003E34B1">
        <w:rPr>
          <w:color w:val="0000FF"/>
        </w:rPr>
        <w:t>NOTE:</w:t>
      </w:r>
      <w:r w:rsidRPr="003E34B1">
        <w:rPr>
          <w:color w:val="0000FF"/>
        </w:rPr>
        <w:tab/>
        <w:t>For non-IPSec environment, the mutual authentication with CK and IK is not necessary. If the S-CSCF can identify the USIM authentication, the procedure to compare RES and XRES can be skipped.</w:t>
      </w:r>
    </w:p>
    <w:p w14:paraId="09045C14" w14:textId="77777777" w:rsidR="00D65A94" w:rsidRPr="003E34B1" w:rsidRDefault="0060086B" w:rsidP="0060086B">
      <w:pPr>
        <w:rPr>
          <w:rFonts w:eastAsia="游明朝"/>
          <w:lang w:val="en-US" w:eastAsia="ja-JP"/>
        </w:rPr>
      </w:pPr>
      <w:r w:rsidRPr="003E34B1">
        <w:rPr>
          <w:rFonts w:eastAsia="游明朝" w:hint="eastAsia"/>
          <w:lang w:val="en-US" w:eastAsia="ja-JP"/>
        </w:rPr>
        <w:t>-------------------------------------</w:t>
      </w:r>
    </w:p>
    <w:p w14:paraId="074D2291" w14:textId="028FFDE8" w:rsidR="004B7F48" w:rsidRPr="003E34B1" w:rsidRDefault="009500F0" w:rsidP="009500F0">
      <w:pPr>
        <w:pStyle w:val="30"/>
        <w:rPr>
          <w:lang w:eastAsia="zh-CN"/>
        </w:rPr>
      </w:pPr>
      <w:r w:rsidRPr="003E34B1">
        <w:t>2.</w:t>
      </w:r>
      <w:r w:rsidRPr="003E34B1">
        <w:rPr>
          <w:rFonts w:eastAsia="游明朝" w:hint="eastAsia"/>
          <w:lang w:eastAsia="ja-JP"/>
        </w:rPr>
        <w:t>2</w:t>
      </w:r>
      <w:r w:rsidRPr="003E34B1">
        <w:t>.</w:t>
      </w:r>
      <w:r w:rsidRPr="003E34B1">
        <w:rPr>
          <w:rFonts w:eastAsia="游明朝" w:hint="eastAsia"/>
          <w:lang w:eastAsia="ja-JP"/>
        </w:rPr>
        <w:t>2</w:t>
      </w:r>
      <w:r w:rsidRPr="003E34B1">
        <w:tab/>
      </w:r>
      <w:r w:rsidR="004B7F48" w:rsidRPr="003E34B1">
        <w:t>UE</w:t>
      </w:r>
      <w:r w:rsidR="004B7F48" w:rsidRPr="003E34B1">
        <w:rPr>
          <w:rFonts w:hint="eastAsia"/>
        </w:rPr>
        <w:t xml:space="preserve"> </w:t>
      </w:r>
      <w:r w:rsidR="004B7F48" w:rsidRPr="003E34B1">
        <w:t>&gt; P/I</w:t>
      </w:r>
      <w:r w:rsidR="004B7F48" w:rsidRPr="003E34B1">
        <w:rPr>
          <w:rFonts w:hint="eastAsia"/>
        </w:rPr>
        <w:t>/S</w:t>
      </w:r>
      <w:r w:rsidR="004B7F48" w:rsidRPr="003E34B1">
        <w:t>-CSCF</w:t>
      </w:r>
      <w:r w:rsidR="004B7F48" w:rsidRPr="003E34B1">
        <w:rPr>
          <w:rFonts w:hint="eastAsia"/>
        </w:rPr>
        <w:t>, HSS/UDM</w:t>
      </w:r>
      <w:r w:rsidR="004B7F48" w:rsidRPr="003E34B1">
        <w:t>: Procedure and IE enhancements for TS24.229 (SDP/SIP; Stage 3)</w:t>
      </w:r>
      <w:r w:rsidR="00664D06" w:rsidRPr="003E34B1">
        <w:rPr>
          <w:rFonts w:hint="eastAsia"/>
        </w:rPr>
        <w:t xml:space="preserve"> (CT1)</w:t>
      </w:r>
    </w:p>
    <w:p w14:paraId="3533CA1A" w14:textId="77777777" w:rsidR="004B7F48" w:rsidRPr="003E34B1" w:rsidRDefault="004B7F48" w:rsidP="004B7F48">
      <w:pPr>
        <w:rPr>
          <w:rFonts w:eastAsia="游明朝"/>
          <w:lang w:val="en-US" w:eastAsia="ja-JP"/>
        </w:rPr>
      </w:pPr>
      <w:r w:rsidRPr="003E34B1">
        <w:rPr>
          <w:rFonts w:eastAsia="游明朝"/>
          <w:lang w:val="en-US" w:eastAsia="ja-JP"/>
        </w:rPr>
        <w:t xml:space="preserve">Adding </w:t>
      </w:r>
      <w:r w:rsidRPr="003E34B1">
        <w:rPr>
          <w:rFonts w:eastAsia="游明朝" w:hint="eastAsia"/>
          <w:lang w:val="en-US" w:eastAsia="ja-JP"/>
        </w:rPr>
        <w:t xml:space="preserve">the </w:t>
      </w:r>
      <w:r w:rsidR="0060086B" w:rsidRPr="003E34B1">
        <w:rPr>
          <w:rFonts w:eastAsia="游明朝" w:hint="eastAsia"/>
          <w:lang w:val="en-US" w:eastAsia="ja-JP"/>
        </w:rPr>
        <w:t>following procedures</w:t>
      </w:r>
      <w:r w:rsidRPr="003E34B1">
        <w:rPr>
          <w:rFonts w:eastAsia="游明朝" w:hint="eastAsia"/>
          <w:lang w:val="en-US" w:eastAsia="ja-JP"/>
        </w:rPr>
        <w:t xml:space="preserve"> t</w:t>
      </w:r>
      <w:r w:rsidRPr="003E34B1">
        <w:rPr>
          <w:rFonts w:eastAsia="游明朝"/>
          <w:lang w:val="en-US" w:eastAsia="ja-JP"/>
        </w:rPr>
        <w:t>o clause </w:t>
      </w:r>
      <w:r w:rsidRPr="003E34B1">
        <w:rPr>
          <w:rFonts w:eastAsia="游明朝" w:hint="eastAsia"/>
          <w:lang w:val="en-US" w:eastAsia="ja-JP"/>
        </w:rPr>
        <w:t>5</w:t>
      </w:r>
      <w:r w:rsidRPr="003E34B1">
        <w:rPr>
          <w:rFonts w:eastAsia="游明朝"/>
          <w:lang w:val="en-US" w:eastAsia="ja-JP"/>
        </w:rPr>
        <w:t>.1.1</w:t>
      </w:r>
      <w:r w:rsidRPr="003E34B1">
        <w:rPr>
          <w:rFonts w:eastAsia="游明朝" w:hint="eastAsia"/>
          <w:lang w:val="en-US" w:eastAsia="ja-JP"/>
        </w:rPr>
        <w:t xml:space="preserve"> (</w:t>
      </w:r>
      <w:r w:rsidRPr="003E34B1">
        <w:rPr>
          <w:rFonts w:eastAsia="游明朝"/>
          <w:lang w:val="en-US" w:eastAsia="ja-JP"/>
        </w:rPr>
        <w:t>Registration and authentication</w:t>
      </w:r>
      <w:r w:rsidRPr="003E34B1">
        <w:rPr>
          <w:rFonts w:eastAsia="游明朝" w:hint="eastAsia"/>
          <w:lang w:val="en-US" w:eastAsia="ja-JP"/>
        </w:rPr>
        <w:t>) of TS</w:t>
      </w:r>
      <w:r w:rsidRPr="003E34B1">
        <w:rPr>
          <w:rFonts w:eastAsia="游明朝"/>
          <w:lang w:val="en-US" w:eastAsia="ja-JP"/>
        </w:rPr>
        <w:t> </w:t>
      </w:r>
      <w:r w:rsidRPr="003E34B1">
        <w:rPr>
          <w:rFonts w:eastAsia="游明朝" w:hint="eastAsia"/>
          <w:lang w:val="en-US" w:eastAsia="ja-JP"/>
        </w:rPr>
        <w:t>24.229.</w:t>
      </w:r>
    </w:p>
    <w:p w14:paraId="1EDD0E7B" w14:textId="77777777" w:rsidR="004B7F48" w:rsidRPr="003E34B1" w:rsidRDefault="004B7F48" w:rsidP="00195E94">
      <w:pPr>
        <w:ind w:left="284"/>
        <w:rPr>
          <w:rFonts w:eastAsia="游明朝"/>
          <w:color w:val="0000FF"/>
          <w:lang w:val="en-US" w:eastAsia="ja-JP"/>
        </w:rPr>
      </w:pPr>
      <w:r w:rsidRPr="003E34B1">
        <w:rPr>
          <w:rFonts w:eastAsia="游明朝"/>
          <w:color w:val="0000FF"/>
          <w:lang w:eastAsia="ja-JP"/>
        </w:rPr>
        <w:t xml:space="preserve">For non-IPSec environment, </w:t>
      </w:r>
      <w:proofErr w:type="spellStart"/>
      <w:r w:rsidRPr="003E34B1">
        <w:rPr>
          <w:rFonts w:eastAsia="游明朝" w:hint="eastAsia"/>
          <w:color w:val="0000FF"/>
          <w:lang w:eastAsia="ja-JP"/>
        </w:rPr>
        <w:t>i</w:t>
      </w:r>
      <w:proofErr w:type="spellEnd"/>
      <w:r w:rsidRPr="003E34B1">
        <w:rPr>
          <w:rFonts w:eastAsia="游明朝"/>
          <w:color w:val="0000FF"/>
          <w:lang w:val="en-US" w:eastAsia="ja-JP"/>
        </w:rPr>
        <w:t>f the I-CSCF retrieves the S-CSCF name with the  designated security method such as message authentication (e.g. HMAC, CMAC) or encryption, it can identify that the USIM authentication in the UDM is complete, allowing it to skip 401 Auth Challenge and subsequent SIP Register procedures.</w:t>
      </w:r>
    </w:p>
    <w:p w14:paraId="21813FA8" w14:textId="393E74D9" w:rsidR="004B7F48" w:rsidRPr="003E34B1" w:rsidRDefault="009500F0" w:rsidP="009500F0">
      <w:pPr>
        <w:pStyle w:val="30"/>
        <w:rPr>
          <w:lang w:eastAsia="zh-CN"/>
        </w:rPr>
      </w:pPr>
      <w:r w:rsidRPr="003E34B1">
        <w:t>2.</w:t>
      </w:r>
      <w:r w:rsidRPr="003E34B1">
        <w:rPr>
          <w:rFonts w:eastAsia="游明朝" w:hint="eastAsia"/>
          <w:lang w:eastAsia="ja-JP"/>
        </w:rPr>
        <w:t>2</w:t>
      </w:r>
      <w:r w:rsidRPr="003E34B1">
        <w:t>.</w:t>
      </w:r>
      <w:r w:rsidRPr="003E34B1">
        <w:rPr>
          <w:rFonts w:eastAsia="游明朝" w:hint="eastAsia"/>
          <w:lang w:eastAsia="ja-JP"/>
        </w:rPr>
        <w:t>3</w:t>
      </w:r>
      <w:r w:rsidRPr="003E34B1">
        <w:tab/>
      </w:r>
      <w:r w:rsidR="004B7F48" w:rsidRPr="003E34B1">
        <w:rPr>
          <w:rFonts w:eastAsia="游明朝"/>
          <w:lang w:eastAsia="ja-JP"/>
        </w:rPr>
        <w:t>I</w:t>
      </w:r>
      <w:r w:rsidR="004B7F48" w:rsidRPr="003E34B1">
        <w:rPr>
          <w:rFonts w:eastAsia="游明朝" w:hint="eastAsia"/>
          <w:lang w:eastAsia="ja-JP"/>
        </w:rPr>
        <w:t>/S</w:t>
      </w:r>
      <w:r w:rsidR="004B7F48" w:rsidRPr="003E34B1">
        <w:rPr>
          <w:rFonts w:eastAsia="游明朝"/>
          <w:lang w:eastAsia="ja-JP"/>
        </w:rPr>
        <w:t>-CSCF</w:t>
      </w:r>
      <w:r w:rsidR="004B7F48" w:rsidRPr="003E34B1">
        <w:rPr>
          <w:rFonts w:eastAsia="游明朝" w:hint="eastAsia"/>
          <w:lang w:eastAsia="ja-JP"/>
        </w:rPr>
        <w:t>, HSS/UDM</w:t>
      </w:r>
      <w:r w:rsidR="004B7F48" w:rsidRPr="003E34B1">
        <w:rPr>
          <w:rFonts w:eastAsia="游明朝"/>
          <w:lang w:eastAsia="ja-JP"/>
        </w:rPr>
        <w:t>: Procedure enhancements for TS29.228 (</w:t>
      </w:r>
      <w:proofErr w:type="spellStart"/>
      <w:r w:rsidR="004B7F48" w:rsidRPr="003E34B1">
        <w:rPr>
          <w:rFonts w:eastAsia="游明朝"/>
          <w:lang w:eastAsia="ja-JP"/>
        </w:rPr>
        <w:t>Cx</w:t>
      </w:r>
      <w:proofErr w:type="spellEnd"/>
      <w:r w:rsidR="004B7F48" w:rsidRPr="003E34B1">
        <w:rPr>
          <w:rFonts w:eastAsia="游明朝"/>
          <w:lang w:eastAsia="ja-JP"/>
        </w:rPr>
        <w:t xml:space="preserve"> and Dx interfaces; Signalling flows and message contents; Stage 3)</w:t>
      </w:r>
      <w:r w:rsidR="00664D06" w:rsidRPr="003E34B1">
        <w:rPr>
          <w:rFonts w:eastAsia="游明朝" w:hint="eastAsia"/>
          <w:lang w:eastAsia="ja-JP"/>
        </w:rPr>
        <w:t xml:space="preserve"> (CT4)</w:t>
      </w:r>
    </w:p>
    <w:p w14:paraId="7673C1A1" w14:textId="77777777" w:rsidR="0060086B" w:rsidRPr="003E34B1" w:rsidRDefault="0060086B" w:rsidP="004B7F48">
      <w:pPr>
        <w:rPr>
          <w:rFonts w:eastAsia="游明朝"/>
          <w:lang w:val="en-US" w:eastAsia="ja-JP"/>
        </w:rPr>
      </w:pPr>
      <w:r w:rsidRPr="003E34B1">
        <w:rPr>
          <w:rFonts w:eastAsia="游明朝"/>
          <w:lang w:val="en-US" w:eastAsia="ja-JP"/>
        </w:rPr>
        <w:t xml:space="preserve">Adding </w:t>
      </w:r>
      <w:r w:rsidRPr="003E34B1">
        <w:rPr>
          <w:rFonts w:eastAsia="游明朝" w:hint="eastAsia"/>
          <w:lang w:val="en-US" w:eastAsia="ja-JP"/>
        </w:rPr>
        <w:t>the following procedures t</w:t>
      </w:r>
      <w:r w:rsidRPr="003E34B1">
        <w:rPr>
          <w:rFonts w:eastAsia="游明朝"/>
          <w:lang w:val="en-US" w:eastAsia="ja-JP"/>
        </w:rPr>
        <w:t>o clause </w:t>
      </w:r>
      <w:r w:rsidRPr="003E34B1">
        <w:rPr>
          <w:rFonts w:eastAsia="游明朝" w:hint="eastAsia"/>
          <w:lang w:val="en-US" w:eastAsia="ja-JP"/>
        </w:rPr>
        <w:t>6</w:t>
      </w:r>
      <w:r w:rsidRPr="003E34B1">
        <w:rPr>
          <w:rFonts w:eastAsia="游明朝"/>
          <w:lang w:val="en-US" w:eastAsia="ja-JP"/>
        </w:rPr>
        <w:t>.</w:t>
      </w:r>
      <w:r w:rsidRPr="003E34B1">
        <w:rPr>
          <w:rFonts w:eastAsia="游明朝" w:hint="eastAsia"/>
          <w:lang w:val="en-US" w:eastAsia="ja-JP"/>
        </w:rPr>
        <w:t xml:space="preserve">1(Location management procedures) and </w:t>
      </w:r>
      <w:r w:rsidRPr="003E34B1">
        <w:rPr>
          <w:rFonts w:eastAsia="游明朝"/>
          <w:lang w:val="en-US" w:eastAsia="ja-JP"/>
        </w:rPr>
        <w:t>clause </w:t>
      </w:r>
      <w:r w:rsidRPr="003E34B1">
        <w:rPr>
          <w:rFonts w:eastAsia="游明朝" w:hint="eastAsia"/>
          <w:lang w:val="en-US" w:eastAsia="ja-JP"/>
        </w:rPr>
        <w:t>6</w:t>
      </w:r>
      <w:r w:rsidRPr="003E34B1">
        <w:rPr>
          <w:rFonts w:eastAsia="游明朝"/>
          <w:lang w:val="en-US" w:eastAsia="ja-JP"/>
        </w:rPr>
        <w:t>.</w:t>
      </w:r>
      <w:r w:rsidRPr="003E34B1">
        <w:rPr>
          <w:rFonts w:eastAsia="游明朝" w:hint="eastAsia"/>
          <w:lang w:val="en-US" w:eastAsia="ja-JP"/>
        </w:rPr>
        <w:t>3 (A</w:t>
      </w:r>
      <w:r w:rsidRPr="003E34B1">
        <w:rPr>
          <w:rFonts w:eastAsia="游明朝"/>
          <w:lang w:val="en-US" w:eastAsia="ja-JP"/>
        </w:rPr>
        <w:t>uthentication</w:t>
      </w:r>
      <w:r w:rsidRPr="003E34B1">
        <w:rPr>
          <w:rFonts w:eastAsia="游明朝" w:hint="eastAsia"/>
          <w:lang w:val="en-US" w:eastAsia="ja-JP"/>
        </w:rPr>
        <w:t xml:space="preserve"> procedures) of TS</w:t>
      </w:r>
      <w:r w:rsidRPr="003E34B1">
        <w:rPr>
          <w:rFonts w:eastAsia="游明朝"/>
          <w:lang w:val="en-US" w:eastAsia="ja-JP"/>
        </w:rPr>
        <w:t> </w:t>
      </w:r>
      <w:r w:rsidRPr="003E34B1">
        <w:rPr>
          <w:rFonts w:eastAsia="游明朝" w:hint="eastAsia"/>
          <w:lang w:val="en-US" w:eastAsia="ja-JP"/>
        </w:rPr>
        <w:t>29.228.</w:t>
      </w:r>
    </w:p>
    <w:p w14:paraId="51D84721" w14:textId="77777777" w:rsidR="00195E94" w:rsidRPr="003E34B1" w:rsidRDefault="00334A7B" w:rsidP="0060086B">
      <w:pPr>
        <w:ind w:left="284"/>
        <w:rPr>
          <w:rFonts w:eastAsia="游明朝"/>
          <w:color w:val="0000FF"/>
          <w:lang w:eastAsia="ja-JP"/>
        </w:rPr>
      </w:pPr>
      <w:r w:rsidRPr="003E34B1">
        <w:rPr>
          <w:rFonts w:eastAsia="游明朝"/>
          <w:color w:val="0000FF"/>
          <w:lang w:val="en-US" w:eastAsia="ja-JP"/>
        </w:rPr>
        <w:t xml:space="preserve">For non-IPSec environment, </w:t>
      </w:r>
      <w:r w:rsidRPr="003E34B1">
        <w:rPr>
          <w:rFonts w:eastAsia="游明朝" w:hint="eastAsia"/>
          <w:color w:val="0000FF"/>
          <w:lang w:val="en-US" w:eastAsia="ja-JP"/>
        </w:rPr>
        <w:t>i</w:t>
      </w:r>
      <w:r w:rsidR="00195E94" w:rsidRPr="003E34B1">
        <w:rPr>
          <w:rFonts w:eastAsia="游明朝"/>
          <w:color w:val="0000FF"/>
          <w:lang w:val="en-US" w:eastAsia="ja-JP"/>
        </w:rPr>
        <w:t xml:space="preserve">f the I-CSCF retrieves the S-CSCF name with the designated security method such as message authentication (e.g. HMAC, CMAC) or encryption, it can identify that the USIM authentication in the HSS is complete, allowing it to skip </w:t>
      </w:r>
      <w:proofErr w:type="spellStart"/>
      <w:r w:rsidR="00195E94" w:rsidRPr="003E34B1">
        <w:rPr>
          <w:rFonts w:eastAsia="游明朝"/>
          <w:color w:val="0000FF"/>
          <w:lang w:val="en-US" w:eastAsia="ja-JP"/>
        </w:rPr>
        <w:t>Cx</w:t>
      </w:r>
      <w:proofErr w:type="spellEnd"/>
      <w:r w:rsidR="00195E94" w:rsidRPr="003E34B1">
        <w:rPr>
          <w:rFonts w:eastAsia="游明朝"/>
          <w:color w:val="0000FF"/>
          <w:lang w:val="en-US" w:eastAsia="ja-JP"/>
        </w:rPr>
        <w:t xml:space="preserve">-AV procedures (Clause 6.3) and </w:t>
      </w:r>
      <w:proofErr w:type="spellStart"/>
      <w:r w:rsidR="00195E94" w:rsidRPr="003E34B1">
        <w:rPr>
          <w:rFonts w:eastAsia="游明朝"/>
          <w:color w:val="0000FF"/>
          <w:lang w:eastAsia="ja-JP"/>
        </w:rPr>
        <w:t>Cx</w:t>
      </w:r>
      <w:proofErr w:type="spellEnd"/>
      <w:r w:rsidR="00195E94" w:rsidRPr="003E34B1">
        <w:rPr>
          <w:rFonts w:eastAsia="游明朝"/>
          <w:color w:val="0000FF"/>
          <w:lang w:eastAsia="ja-JP"/>
        </w:rPr>
        <w:t xml:space="preserve">-Query and </w:t>
      </w:r>
      <w:proofErr w:type="spellStart"/>
      <w:r w:rsidR="00195E94" w:rsidRPr="003E34B1">
        <w:rPr>
          <w:rFonts w:eastAsia="游明朝"/>
          <w:color w:val="0000FF"/>
          <w:lang w:eastAsia="ja-JP"/>
        </w:rPr>
        <w:t>Cx</w:t>
      </w:r>
      <w:proofErr w:type="spellEnd"/>
      <w:r w:rsidR="00195E94" w:rsidRPr="003E34B1">
        <w:rPr>
          <w:rFonts w:eastAsia="游明朝"/>
          <w:color w:val="0000FF"/>
          <w:lang w:eastAsia="ja-JP"/>
        </w:rPr>
        <w:t xml:space="preserve">-Select-Pull </w:t>
      </w:r>
      <w:r w:rsidR="00195E94" w:rsidRPr="003E34B1">
        <w:rPr>
          <w:rFonts w:eastAsia="游明朝"/>
          <w:color w:val="0000FF"/>
          <w:lang w:val="en-US" w:eastAsia="ja-JP"/>
        </w:rPr>
        <w:t>procedures</w:t>
      </w:r>
      <w:r w:rsidR="00195E94" w:rsidRPr="003E34B1">
        <w:rPr>
          <w:rFonts w:eastAsia="游明朝" w:hint="eastAsia"/>
          <w:color w:val="0000FF"/>
          <w:lang w:val="en-US" w:eastAsia="ja-JP"/>
        </w:rPr>
        <w:t xml:space="preserve"> </w:t>
      </w:r>
      <w:r w:rsidR="00195E94" w:rsidRPr="003E34B1">
        <w:rPr>
          <w:rFonts w:eastAsia="游明朝"/>
          <w:color w:val="0000FF"/>
          <w:lang w:eastAsia="ja-JP"/>
        </w:rPr>
        <w:t>(Clause 6.1).</w:t>
      </w:r>
    </w:p>
    <w:p w14:paraId="712DB0C0" w14:textId="19E67E13" w:rsidR="00195E94" w:rsidRPr="003E34B1" w:rsidRDefault="009500F0" w:rsidP="009500F0">
      <w:pPr>
        <w:pStyle w:val="2"/>
        <w:rPr>
          <w:rFonts w:eastAsia="游明朝"/>
          <w:lang w:eastAsia="ja-JP"/>
        </w:rPr>
      </w:pPr>
      <w:r w:rsidRPr="003E34B1">
        <w:rPr>
          <w:rFonts w:eastAsia="游明朝" w:hint="eastAsia"/>
          <w:lang w:eastAsia="ja-JP"/>
        </w:rPr>
        <w:t>2.3</w:t>
      </w:r>
      <w:r w:rsidRPr="003E34B1">
        <w:rPr>
          <w:rFonts w:eastAsia="游明朝"/>
          <w:lang w:eastAsia="zh-CN"/>
        </w:rPr>
        <w:tab/>
      </w:r>
      <w:r w:rsidR="00195E94" w:rsidRPr="003E34B1">
        <w:t>Solution #3: Efficient IMS AKA with a proof of USIM auth/ roaming status</w:t>
      </w:r>
    </w:p>
    <w:p w14:paraId="00E2A7F2" w14:textId="77777777" w:rsidR="00CB3945" w:rsidRPr="003E34B1" w:rsidRDefault="00CB3945" w:rsidP="00CB3945">
      <w:pPr>
        <w:rPr>
          <w:rFonts w:eastAsia="游明朝"/>
          <w:lang w:eastAsia="ja-JP"/>
        </w:rPr>
      </w:pPr>
      <w:r w:rsidRPr="003E34B1">
        <w:rPr>
          <w:rFonts w:eastAsia="游明朝"/>
          <w:lang w:eastAsia="ja-JP"/>
        </w:rPr>
        <w:t>The parts enclosed in red in the table below are introduced in this c</w:t>
      </w:r>
      <w:r w:rsidRPr="003E34B1">
        <w:rPr>
          <w:rFonts w:eastAsia="游明朝" w:hint="eastAsia"/>
          <w:lang w:eastAsia="ja-JP"/>
        </w:rPr>
        <w:t>lause.</w:t>
      </w:r>
    </w:p>
    <w:p w14:paraId="12519B80" w14:textId="4EA924BE" w:rsidR="00CB3945" w:rsidRPr="003E34B1" w:rsidRDefault="000D64B8" w:rsidP="00CB3945">
      <w:pPr>
        <w:rPr>
          <w:rFonts w:eastAsia="游明朝"/>
          <w:lang w:eastAsia="ja-JP"/>
        </w:rPr>
      </w:pPr>
      <w:r w:rsidRPr="003E34B1">
        <w:rPr>
          <w:rFonts w:eastAsia="游明朝"/>
          <w:noProof/>
          <w:lang w:eastAsia="ja-JP"/>
        </w:rPr>
        <w:lastRenderedPageBreak/>
        <mc:AlternateContent>
          <mc:Choice Requires="wps">
            <w:drawing>
              <wp:anchor distT="0" distB="0" distL="114300" distR="114300" simplePos="0" relativeHeight="251662848" behindDoc="0" locked="0" layoutInCell="1" allowOverlap="1" wp14:anchorId="2B77A4AD" wp14:editId="2F6A5C61">
                <wp:simplePos x="0" y="0"/>
                <wp:positionH relativeFrom="column">
                  <wp:posOffset>20320</wp:posOffset>
                </wp:positionH>
                <wp:positionV relativeFrom="paragraph">
                  <wp:posOffset>1664071</wp:posOffset>
                </wp:positionV>
                <wp:extent cx="6089650" cy="560705"/>
                <wp:effectExtent l="19050" t="19050" r="25400" b="10795"/>
                <wp:wrapNone/>
                <wp:docPr id="117771077"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9650" cy="560705"/>
                        </a:xfrm>
                        <a:prstGeom prst="rect">
                          <a:avLst/>
                        </a:prstGeom>
                        <a:noFill/>
                        <a:ln w="2857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B9C21F" id="Rectangle 46" o:spid="_x0000_s1026" style="position:absolute;margin-left:1.6pt;margin-top:131.05pt;width:479.5pt;height:44.1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" filled="f" strokecolor="red" strokeweight="2.25pt">
                <v:textbox inset="5.85pt,.7pt,5.85pt,.7pt"/>
              </v:rect>
            </w:pict>
          </mc:Fallback>
        </mc:AlternateContent>
      </w:r>
      <w:r w:rsidR="009D245A" w:rsidRPr="003E34B1">
        <w:rPr>
          <w:noProof/>
        </w:rPr>
        <w:t xml:space="preserve"> </w:t>
      </w:r>
      <w:r w:rsidR="009D245A" w:rsidRPr="003E34B1">
        <w:rPr>
          <w:rFonts w:eastAsia="游明朝"/>
          <w:noProof/>
          <w:lang w:eastAsia="ja-JP"/>
        </w:rPr>
        <w:drawing>
          <wp:inline distT="0" distB="0" distL="0" distR="0" wp14:anchorId="20955D4D" wp14:editId="371A9AD0">
            <wp:extent cx="6120765" cy="2600960"/>
            <wp:effectExtent l="0" t="0" r="0" b="8890"/>
            <wp:docPr id="267520252" name="図 1" descr="タイムライン が含まれている画像&#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520252" name="図 1" descr="タイムライン が含まれている画像&#10;&#10;AI によって生成されたコンテンツは間違っている可能性があります。"/>
                    <pic:cNvPicPr/>
                  </pic:nvPicPr>
                  <pic:blipFill>
                    <a:blip r:embed="rId8"/>
                    <a:stretch>
                      <a:fillRect/>
                    </a:stretch>
                  </pic:blipFill>
                  <pic:spPr>
                    <a:xfrm>
                      <a:off x="0" y="0"/>
                      <a:ext cx="6120765" cy="2600960"/>
                    </a:xfrm>
                    <a:prstGeom prst="rect">
                      <a:avLst/>
                    </a:prstGeom>
                  </pic:spPr>
                </pic:pic>
              </a:graphicData>
            </a:graphic>
          </wp:inline>
        </w:drawing>
      </w:r>
    </w:p>
    <w:p w14:paraId="5FC733E6" w14:textId="6D1A64EB" w:rsidR="00195E94" w:rsidRPr="003E34B1" w:rsidRDefault="009500F0" w:rsidP="009500F0">
      <w:pPr>
        <w:pStyle w:val="30"/>
        <w:rPr>
          <w:lang w:eastAsia="zh-CN"/>
        </w:rPr>
      </w:pPr>
      <w:r w:rsidRPr="003E34B1">
        <w:t>2.</w:t>
      </w:r>
      <w:r w:rsidRPr="003E34B1">
        <w:rPr>
          <w:rFonts w:eastAsia="游明朝" w:hint="eastAsia"/>
          <w:lang w:eastAsia="ja-JP"/>
        </w:rPr>
        <w:t>3</w:t>
      </w:r>
      <w:r w:rsidRPr="003E34B1">
        <w:t>.</w:t>
      </w:r>
      <w:r w:rsidRPr="003E34B1">
        <w:rPr>
          <w:rFonts w:eastAsia="游明朝" w:hint="eastAsia"/>
          <w:lang w:eastAsia="ja-JP"/>
        </w:rPr>
        <w:t>1</w:t>
      </w:r>
      <w:r w:rsidRPr="003E34B1">
        <w:tab/>
      </w:r>
      <w:r w:rsidR="00195E94" w:rsidRPr="003E34B1">
        <w:rPr>
          <w:rFonts w:eastAsia="游明朝"/>
          <w:lang w:val="en-US" w:eastAsia="ja-JP"/>
        </w:rPr>
        <w:t>UDM</w:t>
      </w:r>
      <w:r w:rsidR="00195E94" w:rsidRPr="003E34B1">
        <w:rPr>
          <w:rFonts w:eastAsia="游明朝" w:hint="eastAsia"/>
          <w:lang w:val="en-US" w:eastAsia="ja-JP"/>
        </w:rPr>
        <w:t xml:space="preserve"> </w:t>
      </w:r>
      <w:r w:rsidR="00195E94" w:rsidRPr="003E34B1">
        <w:rPr>
          <w:rFonts w:eastAsia="游明朝"/>
          <w:lang w:val="en-US" w:eastAsia="ja-JP"/>
        </w:rPr>
        <w:t>&gt; AMF</w:t>
      </w:r>
      <w:r w:rsidR="00195E94" w:rsidRPr="003E34B1">
        <w:rPr>
          <w:rFonts w:eastAsia="游明朝" w:hint="eastAsia"/>
          <w:lang w:val="en-US" w:eastAsia="ja-JP"/>
        </w:rPr>
        <w:t xml:space="preserve"> </w:t>
      </w:r>
      <w:r w:rsidR="00195E94" w:rsidRPr="003E34B1">
        <w:rPr>
          <w:rFonts w:eastAsia="游明朝"/>
          <w:lang w:val="en-US" w:eastAsia="ja-JP"/>
        </w:rPr>
        <w:t>&gt; UE: Procedure enhancements for TS 23.501</w:t>
      </w:r>
      <w:r w:rsidR="00664D06" w:rsidRPr="003E34B1">
        <w:rPr>
          <w:rFonts w:eastAsia="游明朝" w:hint="eastAsia"/>
          <w:lang w:val="en-US" w:eastAsia="ja-JP"/>
        </w:rPr>
        <w:t xml:space="preserve"> (SA2)</w:t>
      </w:r>
    </w:p>
    <w:p w14:paraId="781EDEF2" w14:textId="2118C504" w:rsidR="00195E94" w:rsidRPr="003E34B1" w:rsidRDefault="00195E94" w:rsidP="00195E94">
      <w:pPr>
        <w:tabs>
          <w:tab w:val="num" w:pos="1440"/>
        </w:tabs>
        <w:rPr>
          <w:rFonts w:eastAsia="游明朝"/>
          <w:lang w:val="en-US" w:eastAsia="ja-JP"/>
        </w:rPr>
      </w:pPr>
      <w:r w:rsidRPr="003E34B1">
        <w:rPr>
          <w:rFonts w:eastAsia="游明朝" w:hint="eastAsia"/>
          <w:lang w:val="en-US" w:eastAsia="ja-JP"/>
        </w:rPr>
        <w:t>Adding f</w:t>
      </w:r>
      <w:r w:rsidRPr="003E34B1">
        <w:rPr>
          <w:rFonts w:eastAsia="游明朝"/>
          <w:lang w:val="en-US" w:eastAsia="ja-JP"/>
        </w:rPr>
        <w:t>ollowing new clause to clause</w:t>
      </w:r>
      <w:r w:rsidRPr="003E34B1">
        <w:t> </w:t>
      </w:r>
      <w:r w:rsidRPr="003E34B1">
        <w:rPr>
          <w:rFonts w:eastAsia="游明朝"/>
          <w:lang w:val="en-US" w:eastAsia="ja-JP"/>
        </w:rPr>
        <w:t>5.16.</w:t>
      </w:r>
      <w:r w:rsidRPr="003E34B1">
        <w:rPr>
          <w:rFonts w:eastAsia="游明朝" w:hint="eastAsia"/>
          <w:lang w:val="en-US" w:eastAsia="ja-JP"/>
        </w:rPr>
        <w:t>3</w:t>
      </w:r>
      <w:r w:rsidR="00C16DAB" w:rsidRPr="003E34B1">
        <w:rPr>
          <w:rFonts w:eastAsia="游明朝" w:hint="eastAsia"/>
          <w:lang w:val="en-US" w:eastAsia="ja-JP"/>
        </w:rPr>
        <w:t xml:space="preserve"> of </w:t>
      </w:r>
      <w:r w:rsidR="00C16DAB" w:rsidRPr="003E34B1">
        <w:t>TS 23.501</w:t>
      </w:r>
      <w:r w:rsidRPr="003E34B1">
        <w:rPr>
          <w:rFonts w:eastAsia="游明朝" w:hint="eastAsia"/>
          <w:lang w:val="en-US" w:eastAsia="ja-JP"/>
        </w:rPr>
        <w:t>:</w:t>
      </w:r>
    </w:p>
    <w:p w14:paraId="535BF115" w14:textId="77777777" w:rsidR="00195E94" w:rsidRPr="003E34B1" w:rsidRDefault="00195E94" w:rsidP="00195E94">
      <w:pPr>
        <w:tabs>
          <w:tab w:val="num" w:pos="1440"/>
        </w:tabs>
        <w:rPr>
          <w:rFonts w:eastAsia="游明朝"/>
          <w:lang w:val="en-US" w:eastAsia="ja-JP"/>
        </w:rPr>
      </w:pPr>
      <w:r w:rsidRPr="003E34B1">
        <w:rPr>
          <w:rFonts w:eastAsia="游明朝" w:hint="eastAsia"/>
          <w:lang w:val="en-US" w:eastAsia="ja-JP"/>
        </w:rPr>
        <w:t>-------------------------------------</w:t>
      </w:r>
    </w:p>
    <w:p w14:paraId="093CA68C" w14:textId="77777777" w:rsidR="00195E94" w:rsidRPr="003E34B1" w:rsidRDefault="00195E94" w:rsidP="00195E94">
      <w:pPr>
        <w:tabs>
          <w:tab w:val="num" w:pos="720"/>
        </w:tabs>
        <w:ind w:leftChars="100" w:left="200"/>
        <w:rPr>
          <w:rFonts w:ascii="Arial" w:eastAsia="游明朝" w:hAnsi="Arial"/>
          <w:color w:val="0000FF"/>
          <w:sz w:val="24"/>
          <w:szCs w:val="18"/>
          <w:lang w:eastAsia="ja-JP"/>
        </w:rPr>
      </w:pPr>
      <w:r w:rsidRPr="003E34B1">
        <w:rPr>
          <w:rFonts w:ascii="Arial" w:eastAsia="游明朝" w:hAnsi="Arial"/>
          <w:color w:val="0000FF"/>
          <w:sz w:val="24"/>
          <w:szCs w:val="18"/>
          <w:lang w:eastAsia="ja-JP"/>
        </w:rPr>
        <w:t>5.16.3.</w:t>
      </w:r>
      <w:r w:rsidRPr="003E34B1">
        <w:rPr>
          <w:rFonts w:ascii="Arial" w:eastAsia="游明朝" w:hAnsi="Arial" w:hint="eastAsia"/>
          <w:color w:val="0000FF"/>
          <w:sz w:val="24"/>
          <w:szCs w:val="18"/>
          <w:lang w:eastAsia="ja-JP"/>
        </w:rPr>
        <w:t>y (new)</w:t>
      </w:r>
      <w:r w:rsidRPr="003E34B1">
        <w:rPr>
          <w:rFonts w:ascii="Arial" w:eastAsia="游明朝" w:hAnsi="Arial"/>
          <w:color w:val="0000FF"/>
          <w:sz w:val="24"/>
          <w:szCs w:val="18"/>
          <w:lang w:eastAsia="ja-JP"/>
        </w:rPr>
        <w:tab/>
        <w:t xml:space="preserve">Proof of USIM authentication delivery </w:t>
      </w:r>
    </w:p>
    <w:p w14:paraId="76CDFC42" w14:textId="77777777" w:rsidR="00195E94" w:rsidRPr="003E34B1" w:rsidRDefault="00195E94" w:rsidP="00195E94">
      <w:pPr>
        <w:tabs>
          <w:tab w:val="num" w:pos="720"/>
        </w:tabs>
        <w:ind w:leftChars="100" w:left="200"/>
        <w:rPr>
          <w:rFonts w:eastAsia="游明朝"/>
          <w:color w:val="0000FF"/>
          <w:lang w:val="en-US" w:eastAsia="ja-JP"/>
        </w:rPr>
      </w:pPr>
      <w:r w:rsidRPr="003E34B1">
        <w:rPr>
          <w:rFonts w:eastAsia="游明朝"/>
          <w:color w:val="0000FF"/>
          <w:lang w:val="en-US" w:eastAsia="ja-JP"/>
        </w:rPr>
        <w:t>For the UE registration procedures, the UDM may check the UE registration status. If already registered, the UDM may generate a proof of USIM authentication</w:t>
      </w:r>
      <w:r w:rsidR="00C36F07" w:rsidRPr="003E34B1">
        <w:rPr>
          <w:rFonts w:eastAsia="游明朝" w:hint="eastAsia"/>
          <w:color w:val="0000FF"/>
          <w:lang w:val="en-US" w:eastAsia="ja-JP"/>
        </w:rPr>
        <w:t xml:space="preserve"> (</w:t>
      </w:r>
      <w:r w:rsidR="00C36F07" w:rsidRPr="003E34B1">
        <w:rPr>
          <w:rFonts w:eastAsia="游明朝"/>
          <w:lang w:eastAsia="zh-CN"/>
        </w:rPr>
        <w:t xml:space="preserve">i.e., </w:t>
      </w:r>
      <w:r w:rsidRPr="003E34B1">
        <w:rPr>
          <w:rFonts w:eastAsia="游明朝"/>
          <w:color w:val="0000FF"/>
          <w:lang w:val="en-US" w:eastAsia="ja-JP"/>
        </w:rPr>
        <w:t>a token valid for about 1 minute</w:t>
      </w:r>
      <w:r w:rsidR="00C36F07" w:rsidRPr="003E34B1">
        <w:rPr>
          <w:rFonts w:eastAsia="游明朝" w:hint="eastAsia"/>
          <w:color w:val="0000FF"/>
          <w:lang w:val="en-US" w:eastAsia="ja-JP"/>
        </w:rPr>
        <w:t>)</w:t>
      </w:r>
      <w:r w:rsidRPr="003E34B1">
        <w:rPr>
          <w:rFonts w:eastAsia="游明朝"/>
          <w:color w:val="0000FF"/>
          <w:lang w:val="en-US" w:eastAsia="ja-JP"/>
        </w:rPr>
        <w:t xml:space="preserve"> and sends them to AMF with </w:t>
      </w:r>
      <w:proofErr w:type="spellStart"/>
      <w:r w:rsidRPr="003E34B1">
        <w:rPr>
          <w:rFonts w:eastAsia="游明朝"/>
          <w:color w:val="0000FF"/>
          <w:lang w:val="en-US" w:eastAsia="ja-JP"/>
        </w:rPr>
        <w:t>Nudm_UECM_Registration</w:t>
      </w:r>
      <w:proofErr w:type="spellEnd"/>
      <w:r w:rsidRPr="003E34B1">
        <w:rPr>
          <w:rFonts w:eastAsia="游明朝"/>
          <w:color w:val="0000FF"/>
          <w:lang w:val="en-US" w:eastAsia="ja-JP"/>
        </w:rPr>
        <w:t xml:space="preserve"> Response.</w:t>
      </w:r>
    </w:p>
    <w:p w14:paraId="5753610B" w14:textId="77777777" w:rsidR="00195E94" w:rsidRPr="003E34B1" w:rsidRDefault="00195E94" w:rsidP="00195E94">
      <w:pPr>
        <w:tabs>
          <w:tab w:val="num" w:pos="720"/>
        </w:tabs>
        <w:ind w:leftChars="100" w:left="200"/>
        <w:rPr>
          <w:rFonts w:eastAsia="游明朝"/>
          <w:color w:val="0000FF"/>
          <w:lang w:val="en-US" w:eastAsia="ja-JP"/>
        </w:rPr>
      </w:pPr>
      <w:r w:rsidRPr="003E34B1">
        <w:rPr>
          <w:rFonts w:eastAsia="游明朝"/>
          <w:color w:val="0000FF"/>
          <w:lang w:val="en-US" w:eastAsia="ja-JP"/>
        </w:rPr>
        <w:t>The AMF may send the proof of USIM authentication to the UE with Registration Accept.</w:t>
      </w:r>
    </w:p>
    <w:p w14:paraId="34BEC095" w14:textId="77777777" w:rsidR="00195E94" w:rsidRPr="003E34B1" w:rsidRDefault="00195E94" w:rsidP="00195E94">
      <w:pPr>
        <w:tabs>
          <w:tab w:val="num" w:pos="1440"/>
        </w:tabs>
        <w:rPr>
          <w:rFonts w:eastAsia="游明朝"/>
          <w:lang w:val="en-US" w:eastAsia="ja-JP"/>
        </w:rPr>
      </w:pPr>
      <w:r w:rsidRPr="003E34B1">
        <w:rPr>
          <w:rFonts w:eastAsia="游明朝" w:hint="eastAsia"/>
          <w:lang w:val="en-US" w:eastAsia="ja-JP"/>
        </w:rPr>
        <w:t>-------------------------------------</w:t>
      </w:r>
    </w:p>
    <w:p w14:paraId="14EEE8F3" w14:textId="77777777" w:rsidR="00195E94" w:rsidRPr="003E34B1" w:rsidRDefault="00195E94" w:rsidP="00195E94">
      <w:pPr>
        <w:tabs>
          <w:tab w:val="num" w:pos="1440"/>
        </w:tabs>
        <w:rPr>
          <w:rFonts w:eastAsia="游明朝"/>
          <w:lang w:val="en-US" w:eastAsia="ja-JP"/>
        </w:rPr>
      </w:pPr>
      <w:r w:rsidRPr="003E34B1">
        <w:rPr>
          <w:rFonts w:eastAsia="游明朝" w:hint="eastAsia"/>
          <w:lang w:val="en-US" w:eastAsia="ja-JP"/>
        </w:rPr>
        <w:t>Adding f</w:t>
      </w:r>
      <w:r w:rsidRPr="003E34B1">
        <w:rPr>
          <w:rFonts w:eastAsia="游明朝"/>
          <w:lang w:val="en-US" w:eastAsia="ja-JP"/>
        </w:rPr>
        <w:t xml:space="preserve">ollowing </w:t>
      </w:r>
      <w:r w:rsidRPr="003E34B1">
        <w:rPr>
          <w:rFonts w:eastAsia="游明朝" w:hint="eastAsia"/>
          <w:lang w:val="en-US" w:eastAsia="ja-JP"/>
        </w:rPr>
        <w:t xml:space="preserve">description </w:t>
      </w:r>
      <w:r w:rsidRPr="003E34B1">
        <w:rPr>
          <w:rFonts w:eastAsia="游明朝"/>
          <w:lang w:val="en-US" w:eastAsia="ja-JP"/>
        </w:rPr>
        <w:t>to clause</w:t>
      </w:r>
      <w:r w:rsidRPr="003E34B1">
        <w:t> </w:t>
      </w:r>
      <w:r w:rsidRPr="003E34B1">
        <w:rPr>
          <w:rFonts w:eastAsia="游明朝"/>
          <w:lang w:val="en-US" w:eastAsia="ja-JP"/>
        </w:rPr>
        <w:t>5.16.3</w:t>
      </w:r>
      <w:r w:rsidRPr="003E34B1">
        <w:rPr>
          <w:rFonts w:eastAsia="游明朝" w:hint="eastAsia"/>
          <w:lang w:val="en-US" w:eastAsia="ja-JP"/>
        </w:rPr>
        <w:t>.1:</w:t>
      </w:r>
    </w:p>
    <w:p w14:paraId="2C6B7D6F" w14:textId="77777777" w:rsidR="00195E94" w:rsidRPr="003E34B1" w:rsidRDefault="00195E94" w:rsidP="00195E94">
      <w:pPr>
        <w:tabs>
          <w:tab w:val="num" w:pos="1440"/>
        </w:tabs>
        <w:rPr>
          <w:rFonts w:eastAsia="游明朝"/>
          <w:lang w:val="en-US" w:eastAsia="ja-JP"/>
        </w:rPr>
      </w:pPr>
      <w:r w:rsidRPr="003E34B1">
        <w:rPr>
          <w:rFonts w:eastAsia="游明朝" w:hint="eastAsia"/>
          <w:lang w:val="en-US" w:eastAsia="ja-JP"/>
        </w:rPr>
        <w:t>-------------------------------------</w:t>
      </w:r>
    </w:p>
    <w:p w14:paraId="32B7C5EB" w14:textId="77777777" w:rsidR="00195E94" w:rsidRPr="003E34B1" w:rsidRDefault="00195E94" w:rsidP="00195E94">
      <w:pPr>
        <w:ind w:leftChars="100" w:left="200"/>
        <w:rPr>
          <w:rFonts w:ascii="Arial" w:eastAsia="游明朝" w:hAnsi="Arial"/>
          <w:sz w:val="24"/>
          <w:szCs w:val="18"/>
          <w:lang w:eastAsia="en-GB"/>
        </w:rPr>
      </w:pPr>
      <w:r w:rsidRPr="003E34B1">
        <w:rPr>
          <w:rFonts w:ascii="Arial" w:eastAsia="游明朝" w:hAnsi="Arial"/>
          <w:sz w:val="24"/>
          <w:szCs w:val="18"/>
          <w:lang w:eastAsia="en-GB"/>
        </w:rPr>
        <w:t>5.16.3</w:t>
      </w:r>
      <w:r w:rsidRPr="003E34B1">
        <w:rPr>
          <w:rFonts w:ascii="Arial" w:eastAsia="游明朝" w:hAnsi="Arial"/>
          <w:sz w:val="24"/>
          <w:szCs w:val="18"/>
          <w:lang w:eastAsia="en-GB"/>
        </w:rPr>
        <w:tab/>
        <w:t>IMS support</w:t>
      </w:r>
    </w:p>
    <w:p w14:paraId="4F30A3DC" w14:textId="77777777" w:rsidR="00195E94" w:rsidRPr="003E34B1" w:rsidRDefault="00195E94" w:rsidP="00195E94">
      <w:pPr>
        <w:ind w:leftChars="100" w:left="200"/>
        <w:rPr>
          <w:rFonts w:ascii="Arial" w:eastAsia="游明朝" w:hAnsi="Arial"/>
          <w:sz w:val="24"/>
          <w:szCs w:val="18"/>
          <w:lang w:eastAsia="en-GB"/>
        </w:rPr>
      </w:pPr>
      <w:r w:rsidRPr="003E34B1">
        <w:rPr>
          <w:rFonts w:ascii="Arial" w:eastAsia="游明朝" w:hAnsi="Arial"/>
          <w:sz w:val="24"/>
          <w:szCs w:val="18"/>
          <w:lang w:eastAsia="en-GB"/>
        </w:rPr>
        <w:t>5.16.3.1</w:t>
      </w:r>
      <w:r w:rsidRPr="003E34B1">
        <w:rPr>
          <w:rFonts w:ascii="Arial" w:eastAsia="游明朝" w:hAnsi="Arial"/>
          <w:sz w:val="24"/>
          <w:szCs w:val="18"/>
          <w:lang w:eastAsia="en-GB"/>
        </w:rPr>
        <w:tab/>
        <w:t>General</w:t>
      </w:r>
    </w:p>
    <w:p w14:paraId="180B0072" w14:textId="77777777" w:rsidR="00195E94" w:rsidRPr="003E34B1" w:rsidRDefault="00195E94" w:rsidP="00195E94">
      <w:pPr>
        <w:ind w:leftChars="100" w:left="200"/>
        <w:rPr>
          <w:lang w:eastAsia="zh-CN"/>
        </w:rPr>
      </w:pPr>
      <w:r w:rsidRPr="003E34B1">
        <w:t>IP-Connectivity Access Network specific concepts when using 5GS to access IMS</w:t>
      </w:r>
      <w:r w:rsidRPr="003E34B1">
        <w:rPr>
          <w:lang w:eastAsia="zh-CN"/>
        </w:rPr>
        <w:t xml:space="preserve"> can be found in TS 23.228 [15].</w:t>
      </w:r>
    </w:p>
    <w:p w14:paraId="791CE0DD" w14:textId="77777777" w:rsidR="00195E94" w:rsidRPr="003E34B1" w:rsidRDefault="00195E94" w:rsidP="00195E94">
      <w:pPr>
        <w:ind w:leftChars="100" w:left="200"/>
        <w:rPr>
          <w:lang w:eastAsia="zh-CN"/>
        </w:rPr>
      </w:pPr>
      <w:r w:rsidRPr="003E34B1">
        <w:rPr>
          <w:lang w:eastAsia="zh-CN"/>
        </w:rPr>
        <w:t>5GS supports IMS with the following functionality:</w:t>
      </w:r>
    </w:p>
    <w:p w14:paraId="63EB7B1D" w14:textId="77777777" w:rsidR="00195E94" w:rsidRPr="003E34B1" w:rsidRDefault="00195E94" w:rsidP="00195E94">
      <w:pPr>
        <w:pStyle w:val="B1"/>
        <w:ind w:leftChars="242" w:left="768"/>
      </w:pPr>
      <w:r w:rsidRPr="003E34B1">
        <w:rPr>
          <w:lang w:eastAsia="zh-CN"/>
        </w:rPr>
        <w:t>-</w:t>
      </w:r>
      <w:r w:rsidRPr="003E34B1">
        <w:rPr>
          <w:lang w:eastAsia="zh-CN"/>
        </w:rPr>
        <w:tab/>
      </w:r>
      <w:r w:rsidRPr="003E34B1">
        <w:t>Indication toward the UE if IMS voice over PS session is supported.</w:t>
      </w:r>
    </w:p>
    <w:p w14:paraId="5BDEF90D" w14:textId="77777777" w:rsidR="00195E94" w:rsidRPr="003E34B1" w:rsidRDefault="00195E94" w:rsidP="00195E94">
      <w:pPr>
        <w:pStyle w:val="B1"/>
        <w:ind w:leftChars="242" w:left="768"/>
      </w:pPr>
      <w:r w:rsidRPr="003E34B1">
        <w:t>-</w:t>
      </w:r>
      <w:r w:rsidRPr="003E34B1">
        <w:tab/>
        <w:t>Capability to transport the P-CSCF address(es) to UE.</w:t>
      </w:r>
    </w:p>
    <w:p w14:paraId="140548AF" w14:textId="77777777" w:rsidR="00195E94" w:rsidRPr="003E34B1" w:rsidRDefault="00195E94" w:rsidP="00195E94">
      <w:pPr>
        <w:pStyle w:val="B1"/>
        <w:ind w:leftChars="242" w:left="768"/>
      </w:pPr>
      <w:r w:rsidRPr="003E34B1">
        <w:t>-</w:t>
      </w:r>
      <w:r w:rsidRPr="003E34B1">
        <w:tab/>
        <w:t>Paging Policy Differentiation for IMS as defined in TS 23.228 [15].</w:t>
      </w:r>
    </w:p>
    <w:p w14:paraId="29C216B3" w14:textId="77777777" w:rsidR="00195E94" w:rsidRPr="003E34B1" w:rsidRDefault="00195E94" w:rsidP="00195E94">
      <w:pPr>
        <w:pStyle w:val="B1"/>
        <w:ind w:leftChars="242" w:left="768"/>
      </w:pPr>
      <w:r w:rsidRPr="003E34B1">
        <w:t>-</w:t>
      </w:r>
      <w:r w:rsidRPr="003E34B1">
        <w:tab/>
        <w:t>IMS emergency service as defined in TS 23.167 [18].</w:t>
      </w:r>
    </w:p>
    <w:p w14:paraId="15EDA28D" w14:textId="77777777" w:rsidR="00195E94" w:rsidRPr="003E34B1" w:rsidRDefault="00195E94" w:rsidP="00195E94">
      <w:pPr>
        <w:pStyle w:val="B1"/>
        <w:ind w:leftChars="242" w:left="768"/>
        <w:rPr>
          <w:lang w:eastAsia="zh-CN"/>
        </w:rPr>
      </w:pPr>
      <w:r w:rsidRPr="003E34B1">
        <w:rPr>
          <w:lang w:eastAsia="zh-CN"/>
        </w:rPr>
        <w:t>-</w:t>
      </w:r>
      <w:r w:rsidRPr="003E34B1">
        <w:rPr>
          <w:lang w:eastAsia="zh-CN"/>
        </w:rPr>
        <w:tab/>
        <w:t>Domain selection for UE originating sessions.</w:t>
      </w:r>
    </w:p>
    <w:p w14:paraId="5881C6AD" w14:textId="77777777" w:rsidR="00195E94" w:rsidRPr="003E34B1" w:rsidRDefault="00195E94" w:rsidP="00195E94">
      <w:pPr>
        <w:pStyle w:val="B1"/>
        <w:ind w:leftChars="242" w:left="768"/>
      </w:pPr>
      <w:r w:rsidRPr="003E34B1">
        <w:rPr>
          <w:lang w:eastAsia="zh-CN"/>
        </w:rPr>
        <w:t>-</w:t>
      </w:r>
      <w:r w:rsidRPr="003E34B1">
        <w:rPr>
          <w:lang w:eastAsia="zh-CN"/>
        </w:rPr>
        <w:tab/>
        <w:t>Terminating domain selection for IMS voice.</w:t>
      </w:r>
    </w:p>
    <w:p w14:paraId="05AFB152" w14:textId="77777777" w:rsidR="00195E94" w:rsidRPr="003E34B1" w:rsidRDefault="00195E94" w:rsidP="00195E94">
      <w:pPr>
        <w:pStyle w:val="B1"/>
        <w:ind w:leftChars="242" w:left="768"/>
      </w:pPr>
      <w:r w:rsidRPr="003E34B1">
        <w:t>-</w:t>
      </w:r>
      <w:r w:rsidRPr="003E34B1">
        <w:tab/>
        <w:t>Support of P-CSCF restoration procedure (clause 5.16.3.9).</w:t>
      </w:r>
    </w:p>
    <w:p w14:paraId="40323B6E" w14:textId="77777777" w:rsidR="00195E94" w:rsidRPr="003E34B1" w:rsidRDefault="00195E94" w:rsidP="00195E94">
      <w:pPr>
        <w:pStyle w:val="B1"/>
        <w:ind w:leftChars="242" w:left="768"/>
      </w:pPr>
      <w:r w:rsidRPr="003E34B1">
        <w:t>-</w:t>
      </w:r>
      <w:r w:rsidRPr="003E34B1">
        <w:tab/>
        <w:t>NRF based P-CSCF discovery (clause 5.16.3.11).</w:t>
      </w:r>
    </w:p>
    <w:p w14:paraId="621EBDFB" w14:textId="77777777" w:rsidR="00195E94" w:rsidRPr="003E34B1" w:rsidRDefault="00195E94" w:rsidP="00195E94">
      <w:pPr>
        <w:pStyle w:val="NO"/>
        <w:ind w:leftChars="242" w:left="1335"/>
      </w:pPr>
      <w:r w:rsidRPr="003E34B1">
        <w:t>NOTE:</w:t>
      </w:r>
      <w:r w:rsidRPr="003E34B1">
        <w:tab/>
        <w:t>The NRF based P-CSCF discovery has no impact on the UE, i.e. the UE does not need to know how P-CSCF IP address(es) is discovered in the network.</w:t>
      </w:r>
    </w:p>
    <w:p w14:paraId="506B29EA" w14:textId="77777777" w:rsidR="00195E94" w:rsidRPr="003E34B1" w:rsidRDefault="00195E94" w:rsidP="00195E94">
      <w:pPr>
        <w:pStyle w:val="B1"/>
        <w:ind w:leftChars="242" w:left="768"/>
        <w:rPr>
          <w:rFonts w:eastAsia="游明朝"/>
          <w:lang w:eastAsia="ja-JP"/>
        </w:rPr>
      </w:pPr>
      <w:r w:rsidRPr="003E34B1">
        <w:t>-</w:t>
      </w:r>
      <w:r w:rsidRPr="003E34B1">
        <w:tab/>
        <w:t>NRF based HSS discovery (clause 5.16.3.12).</w:t>
      </w:r>
    </w:p>
    <w:p w14:paraId="3A33C6C8" w14:textId="77777777" w:rsidR="00195E94" w:rsidRPr="003E34B1" w:rsidRDefault="00195E94">
      <w:pPr>
        <w:pStyle w:val="B1"/>
        <w:numPr>
          <w:ilvl w:val="0"/>
          <w:numId w:val="8"/>
        </w:numPr>
        <w:tabs>
          <w:tab w:val="clear" w:pos="720"/>
          <w:tab w:val="num" w:pos="920"/>
        </w:tabs>
        <w:ind w:leftChars="280" w:left="920"/>
        <w:rPr>
          <w:rFonts w:eastAsia="游明朝"/>
          <w:color w:val="0000FF"/>
          <w:lang w:val="en-US" w:eastAsia="ja-JP"/>
        </w:rPr>
      </w:pPr>
      <w:r w:rsidRPr="003E34B1">
        <w:rPr>
          <w:rFonts w:eastAsia="游明朝"/>
          <w:color w:val="0000FF"/>
          <w:lang w:eastAsia="ja-JP"/>
        </w:rPr>
        <w:t xml:space="preserve">Capability to transport the </w:t>
      </w:r>
      <w:r w:rsidRPr="003E34B1">
        <w:rPr>
          <w:rFonts w:eastAsia="游明朝"/>
          <w:color w:val="0000FF"/>
          <w:lang w:val="en-US" w:eastAsia="ja-JP"/>
        </w:rPr>
        <w:t>proof of USIM authentication delivery</w:t>
      </w:r>
      <w:r w:rsidRPr="003E34B1">
        <w:rPr>
          <w:rFonts w:eastAsia="游明朝"/>
          <w:color w:val="0000FF"/>
          <w:lang w:eastAsia="ja-JP"/>
        </w:rPr>
        <w:t xml:space="preserve"> (clause 5.16.3.y)</w:t>
      </w:r>
    </w:p>
    <w:p w14:paraId="6F5DB926" w14:textId="77777777" w:rsidR="00195E94" w:rsidRPr="003E34B1" w:rsidRDefault="00195E94" w:rsidP="00195E94">
      <w:pPr>
        <w:rPr>
          <w:rFonts w:eastAsia="游明朝"/>
          <w:lang w:val="en-US" w:eastAsia="ja-JP"/>
        </w:rPr>
      </w:pPr>
      <w:r w:rsidRPr="003E34B1">
        <w:rPr>
          <w:rFonts w:eastAsia="游明朝" w:hint="eastAsia"/>
          <w:lang w:val="en-US" w:eastAsia="ja-JP"/>
        </w:rPr>
        <w:t>-------------------------------------</w:t>
      </w:r>
    </w:p>
    <w:p w14:paraId="7994E67B" w14:textId="1224BCA3" w:rsidR="00195E94" w:rsidRPr="003E34B1" w:rsidRDefault="009500F0" w:rsidP="009500F0">
      <w:pPr>
        <w:pStyle w:val="30"/>
        <w:rPr>
          <w:lang w:eastAsia="zh-CN"/>
        </w:rPr>
      </w:pPr>
      <w:r w:rsidRPr="003E34B1">
        <w:lastRenderedPageBreak/>
        <w:t>2.</w:t>
      </w:r>
      <w:r w:rsidRPr="003E34B1">
        <w:rPr>
          <w:rFonts w:eastAsia="游明朝" w:hint="eastAsia"/>
          <w:lang w:eastAsia="ja-JP"/>
        </w:rPr>
        <w:t>3</w:t>
      </w:r>
      <w:r w:rsidRPr="003E34B1">
        <w:t>.</w:t>
      </w:r>
      <w:r w:rsidRPr="003E34B1">
        <w:rPr>
          <w:rFonts w:eastAsia="游明朝" w:hint="eastAsia"/>
          <w:lang w:eastAsia="ja-JP"/>
        </w:rPr>
        <w:t>2</w:t>
      </w:r>
      <w:r w:rsidRPr="003E34B1">
        <w:tab/>
      </w:r>
      <w:r w:rsidR="00195E94" w:rsidRPr="003E34B1">
        <w:rPr>
          <w:rFonts w:eastAsia="游明朝"/>
          <w:lang w:val="en-US" w:eastAsia="ja-JP"/>
        </w:rPr>
        <w:t>UDM</w:t>
      </w:r>
      <w:r w:rsidR="00195E94" w:rsidRPr="003E34B1">
        <w:rPr>
          <w:rFonts w:eastAsia="游明朝" w:hint="eastAsia"/>
          <w:lang w:val="en-US" w:eastAsia="ja-JP"/>
        </w:rPr>
        <w:t xml:space="preserve"> </w:t>
      </w:r>
      <w:r w:rsidR="00195E94" w:rsidRPr="003E34B1">
        <w:rPr>
          <w:rFonts w:eastAsia="游明朝"/>
          <w:lang w:val="en-US" w:eastAsia="ja-JP"/>
        </w:rPr>
        <w:t>&gt; AMF</w:t>
      </w:r>
      <w:r w:rsidR="00195E94" w:rsidRPr="003E34B1">
        <w:rPr>
          <w:rFonts w:eastAsia="游明朝" w:hint="eastAsia"/>
          <w:lang w:val="en-US" w:eastAsia="ja-JP"/>
        </w:rPr>
        <w:t xml:space="preserve"> </w:t>
      </w:r>
      <w:r w:rsidR="00195E94" w:rsidRPr="003E34B1">
        <w:rPr>
          <w:rFonts w:eastAsia="游明朝"/>
          <w:lang w:val="en-US" w:eastAsia="ja-JP"/>
        </w:rPr>
        <w:t xml:space="preserve">&gt; UE: Procedure </w:t>
      </w:r>
      <w:r w:rsidR="00195E94" w:rsidRPr="003E34B1">
        <w:rPr>
          <w:rFonts w:eastAsia="游明朝" w:hint="eastAsia"/>
          <w:lang w:val="en-US" w:eastAsia="ja-JP"/>
        </w:rPr>
        <w:t xml:space="preserve">and IE </w:t>
      </w:r>
      <w:r w:rsidR="00195E94" w:rsidRPr="003E34B1">
        <w:rPr>
          <w:rFonts w:eastAsia="游明朝"/>
          <w:lang w:val="en-US" w:eastAsia="ja-JP"/>
        </w:rPr>
        <w:t>enhancements for TS 23.50</w:t>
      </w:r>
      <w:r w:rsidR="00195E94" w:rsidRPr="003E34B1">
        <w:rPr>
          <w:rFonts w:eastAsia="游明朝" w:hint="eastAsia"/>
          <w:lang w:val="en-US" w:eastAsia="ja-JP"/>
        </w:rPr>
        <w:t>2</w:t>
      </w:r>
      <w:r w:rsidR="00664D06" w:rsidRPr="003E34B1">
        <w:rPr>
          <w:rFonts w:eastAsia="游明朝" w:hint="eastAsia"/>
          <w:lang w:val="en-US" w:eastAsia="ja-JP"/>
        </w:rPr>
        <w:t xml:space="preserve"> (SA2)</w:t>
      </w:r>
    </w:p>
    <w:p w14:paraId="605AEA4D" w14:textId="61B7552E" w:rsidR="00195E94" w:rsidRPr="003E34B1" w:rsidRDefault="00195E94" w:rsidP="00195E94">
      <w:pPr>
        <w:tabs>
          <w:tab w:val="num" w:pos="1440"/>
        </w:tabs>
        <w:rPr>
          <w:rFonts w:eastAsia="游明朝"/>
          <w:lang w:val="en-US" w:eastAsia="ja-JP"/>
        </w:rPr>
      </w:pPr>
      <w:r w:rsidRPr="003E34B1">
        <w:rPr>
          <w:rFonts w:eastAsia="游明朝"/>
          <w:lang w:val="en-US" w:eastAsia="ja-JP"/>
        </w:rPr>
        <w:t>Adding the following procedures to clause</w:t>
      </w:r>
      <w:r w:rsidRPr="003E34B1">
        <w:t> </w:t>
      </w:r>
      <w:r w:rsidRPr="003E34B1">
        <w:rPr>
          <w:rFonts w:eastAsia="游明朝"/>
          <w:lang w:val="en-US" w:eastAsia="ja-JP"/>
        </w:rPr>
        <w:t>4.2.2.2.2 (General Registration)</w:t>
      </w:r>
      <w:r w:rsidR="00C16DAB" w:rsidRPr="003E34B1">
        <w:rPr>
          <w:rFonts w:eastAsia="游明朝" w:hint="eastAsia"/>
          <w:lang w:val="en-US" w:eastAsia="ja-JP"/>
        </w:rPr>
        <w:t xml:space="preserve"> of </w:t>
      </w:r>
      <w:r w:rsidR="00C16DAB" w:rsidRPr="003E34B1">
        <w:t>TS 23.50</w:t>
      </w:r>
      <w:r w:rsidR="00C16DAB" w:rsidRPr="003E34B1">
        <w:rPr>
          <w:rFonts w:eastAsiaTheme="minorEastAsia" w:hint="eastAsia"/>
          <w:lang w:eastAsia="ja-JP"/>
        </w:rPr>
        <w:t>2</w:t>
      </w:r>
      <w:r w:rsidRPr="003E34B1">
        <w:rPr>
          <w:rFonts w:eastAsia="游明朝"/>
          <w:lang w:val="en-US" w:eastAsia="ja-JP"/>
        </w:rPr>
        <w:t>:</w:t>
      </w:r>
    </w:p>
    <w:p w14:paraId="1ADB8249" w14:textId="77777777" w:rsidR="007629C4" w:rsidRPr="003E34B1" w:rsidRDefault="00195E94" w:rsidP="00195E94">
      <w:pPr>
        <w:tabs>
          <w:tab w:val="num" w:pos="1440"/>
        </w:tabs>
        <w:rPr>
          <w:rFonts w:eastAsia="游明朝"/>
          <w:lang w:val="en-US" w:eastAsia="ja-JP"/>
        </w:rPr>
      </w:pPr>
      <w:r w:rsidRPr="003E34B1">
        <w:rPr>
          <w:rFonts w:eastAsia="游明朝" w:hint="eastAsia"/>
          <w:lang w:val="en-US" w:eastAsia="ja-JP"/>
        </w:rPr>
        <w:t>-------------------------------------</w:t>
      </w:r>
    </w:p>
    <w:p w14:paraId="7221FD16" w14:textId="77777777" w:rsidR="00195E94" w:rsidRPr="003E34B1" w:rsidRDefault="00195E94">
      <w:pPr>
        <w:pStyle w:val="B1"/>
        <w:numPr>
          <w:ilvl w:val="0"/>
          <w:numId w:val="9"/>
        </w:numPr>
        <w:rPr>
          <w:rFonts w:eastAsia="游明朝"/>
          <w:color w:val="0000FF"/>
          <w:lang w:eastAsia="ja-JP"/>
        </w:rPr>
      </w:pPr>
      <w:r w:rsidRPr="003E34B1">
        <w:rPr>
          <w:rFonts w:eastAsia="游明朝"/>
          <w:color w:val="0000FF"/>
          <w:lang w:eastAsia="ja-JP"/>
        </w:rPr>
        <w:t>S</w:t>
      </w:r>
      <w:r w:rsidRPr="003E34B1">
        <w:rPr>
          <w:rFonts w:eastAsia="游明朝" w:hint="eastAsia"/>
          <w:color w:val="0000FF"/>
          <w:lang w:eastAsia="ja-JP"/>
        </w:rPr>
        <w:t>t</w:t>
      </w:r>
      <w:r w:rsidRPr="003E34B1">
        <w:rPr>
          <w:rFonts w:eastAsia="游明朝"/>
          <w:color w:val="0000FF"/>
          <w:lang w:eastAsia="ja-JP"/>
        </w:rPr>
        <w:t>ep</w:t>
      </w:r>
      <w:r w:rsidRPr="003E34B1">
        <w:t> </w:t>
      </w:r>
      <w:r w:rsidRPr="003E34B1">
        <w:rPr>
          <w:rFonts w:eastAsia="游明朝"/>
          <w:color w:val="0000FF"/>
          <w:lang w:eastAsia="ja-JP"/>
        </w:rPr>
        <w:t xml:space="preserve">14a: The UDM may check the UE registration status. If already registered, the UDM shall generates a proof of USIM authentication </w:t>
      </w:r>
      <w:r w:rsidR="00BD0942" w:rsidRPr="003E34B1">
        <w:rPr>
          <w:rFonts w:eastAsia="游明朝" w:hint="eastAsia"/>
          <w:color w:val="0000FF"/>
          <w:lang w:val="en-US" w:eastAsia="ja-JP"/>
        </w:rPr>
        <w:t>(</w:t>
      </w:r>
      <w:r w:rsidR="00BD0942" w:rsidRPr="003E34B1">
        <w:rPr>
          <w:rFonts w:eastAsia="游明朝"/>
          <w:lang w:eastAsia="zh-CN"/>
        </w:rPr>
        <w:t xml:space="preserve">i.e., </w:t>
      </w:r>
      <w:r w:rsidR="00BD0942" w:rsidRPr="003E34B1">
        <w:rPr>
          <w:rFonts w:eastAsia="游明朝"/>
          <w:color w:val="0000FF"/>
          <w:lang w:val="en-US" w:eastAsia="ja-JP"/>
        </w:rPr>
        <w:t>a token valid for about 1 minute</w:t>
      </w:r>
      <w:r w:rsidR="00BD0942" w:rsidRPr="003E34B1">
        <w:rPr>
          <w:rFonts w:eastAsia="游明朝" w:hint="eastAsia"/>
          <w:color w:val="0000FF"/>
          <w:lang w:val="en-US" w:eastAsia="ja-JP"/>
        </w:rPr>
        <w:t xml:space="preserve">) </w:t>
      </w:r>
      <w:r w:rsidRPr="003E34B1">
        <w:rPr>
          <w:rFonts w:eastAsia="游明朝"/>
          <w:color w:val="0000FF"/>
          <w:lang w:eastAsia="ja-JP"/>
        </w:rPr>
        <w:t xml:space="preserve">and sends them to AMF with </w:t>
      </w:r>
      <w:proofErr w:type="spellStart"/>
      <w:r w:rsidRPr="003E34B1">
        <w:rPr>
          <w:rFonts w:eastAsia="游明朝"/>
          <w:color w:val="0000FF"/>
          <w:lang w:eastAsia="ja-JP"/>
        </w:rPr>
        <w:t>Nudm_UECM_Registration</w:t>
      </w:r>
      <w:proofErr w:type="spellEnd"/>
      <w:r w:rsidRPr="003E34B1">
        <w:rPr>
          <w:rFonts w:eastAsia="游明朝"/>
          <w:color w:val="0000FF"/>
          <w:lang w:eastAsia="ja-JP"/>
        </w:rPr>
        <w:t xml:space="preserve"> Response.</w:t>
      </w:r>
    </w:p>
    <w:p w14:paraId="1CF73BA4" w14:textId="77777777" w:rsidR="009C0AD4" w:rsidRPr="003E34B1" w:rsidRDefault="009C0AD4">
      <w:pPr>
        <w:pStyle w:val="B1"/>
        <w:numPr>
          <w:ilvl w:val="0"/>
          <w:numId w:val="9"/>
        </w:numPr>
        <w:rPr>
          <w:rFonts w:eastAsia="游明朝"/>
          <w:color w:val="0000FF"/>
          <w:lang w:eastAsia="ja-JP"/>
        </w:rPr>
      </w:pPr>
      <w:r w:rsidRPr="003E34B1">
        <w:rPr>
          <w:rFonts w:eastAsia="游明朝"/>
          <w:color w:val="0000FF"/>
          <w:lang w:eastAsia="ja-JP"/>
        </w:rPr>
        <w:t>Step</w:t>
      </w:r>
      <w:r w:rsidRPr="003E34B1">
        <w:t> </w:t>
      </w:r>
      <w:r w:rsidRPr="003E34B1">
        <w:rPr>
          <w:rFonts w:eastAsia="游明朝"/>
          <w:color w:val="0000FF"/>
          <w:lang w:eastAsia="ja-JP"/>
        </w:rPr>
        <w:t xml:space="preserve">21: If the AMF receives the proof of USIM authentication </w:t>
      </w:r>
      <w:r w:rsidR="00C36F07" w:rsidRPr="003E34B1">
        <w:rPr>
          <w:rFonts w:eastAsia="游明朝" w:hint="eastAsia"/>
          <w:color w:val="0000FF"/>
          <w:lang w:val="en-US" w:eastAsia="ja-JP"/>
        </w:rPr>
        <w:t xml:space="preserve">in </w:t>
      </w:r>
      <w:r w:rsidRPr="003E34B1">
        <w:rPr>
          <w:rFonts w:eastAsia="游明朝"/>
          <w:color w:val="0000FF"/>
          <w:lang w:eastAsia="ja-JP"/>
        </w:rPr>
        <w:t>Step 14a, the AMF shall include them in the Registration Accept message.</w:t>
      </w:r>
    </w:p>
    <w:p w14:paraId="53B7C5CA" w14:textId="77777777" w:rsidR="00195E94" w:rsidRPr="003E34B1" w:rsidRDefault="00195E94">
      <w:pPr>
        <w:pStyle w:val="B1"/>
        <w:numPr>
          <w:ilvl w:val="0"/>
          <w:numId w:val="9"/>
        </w:numPr>
        <w:rPr>
          <w:rFonts w:eastAsia="游明朝"/>
          <w:color w:val="0000FF"/>
          <w:lang w:eastAsia="ja-JP"/>
        </w:rPr>
      </w:pPr>
      <w:r w:rsidRPr="003E34B1">
        <w:rPr>
          <w:rFonts w:eastAsia="游明朝"/>
          <w:color w:val="0000FF"/>
          <w:lang w:eastAsia="ja-JP"/>
        </w:rPr>
        <w:t>Step</w:t>
      </w:r>
      <w:r w:rsidRPr="003E34B1">
        <w:t> </w:t>
      </w:r>
      <w:r w:rsidRPr="003E34B1">
        <w:rPr>
          <w:rFonts w:eastAsia="游明朝"/>
          <w:color w:val="0000FF"/>
          <w:lang w:eastAsia="ja-JP"/>
        </w:rPr>
        <w:t>21: AMF sends the proof of USIM authentication to the UE with Registration Accept.</w:t>
      </w:r>
    </w:p>
    <w:p w14:paraId="4C2BAD99" w14:textId="77777777" w:rsidR="00195E94" w:rsidRPr="003E34B1" w:rsidRDefault="00195E94" w:rsidP="00195E94">
      <w:pPr>
        <w:rPr>
          <w:rFonts w:eastAsia="游明朝"/>
          <w:lang w:val="en-US" w:eastAsia="ja-JP"/>
        </w:rPr>
      </w:pPr>
      <w:r w:rsidRPr="003E34B1">
        <w:rPr>
          <w:rFonts w:eastAsia="游明朝" w:hint="eastAsia"/>
          <w:lang w:val="en-US" w:eastAsia="ja-JP"/>
        </w:rPr>
        <w:t>-------------------------------------</w:t>
      </w:r>
    </w:p>
    <w:p w14:paraId="42AFB0E8" w14:textId="77777777" w:rsidR="00195E94" w:rsidRPr="003E34B1" w:rsidRDefault="00195E94" w:rsidP="00195E94">
      <w:pPr>
        <w:tabs>
          <w:tab w:val="num" w:pos="1440"/>
        </w:tabs>
        <w:rPr>
          <w:rFonts w:eastAsia="游明朝"/>
          <w:lang w:val="en-US" w:eastAsia="ja-JP"/>
        </w:rPr>
      </w:pPr>
      <w:r w:rsidRPr="003E34B1">
        <w:rPr>
          <w:rFonts w:eastAsia="游明朝"/>
          <w:lang w:val="en-US" w:eastAsia="ja-JP"/>
        </w:rPr>
        <w:t>Adding a registered S-CSCF name to UE with Registration Accept in step</w:t>
      </w:r>
      <w:r w:rsidRPr="003E34B1">
        <w:t> </w:t>
      </w:r>
      <w:r w:rsidRPr="003E34B1">
        <w:rPr>
          <w:rFonts w:eastAsia="游明朝"/>
          <w:lang w:val="en-US" w:eastAsia="ja-JP"/>
        </w:rPr>
        <w:t>21 of clause</w:t>
      </w:r>
      <w:r w:rsidRPr="003E34B1">
        <w:t> </w:t>
      </w:r>
      <w:r w:rsidRPr="003E34B1">
        <w:rPr>
          <w:rFonts w:eastAsia="游明朝"/>
          <w:lang w:val="en-US" w:eastAsia="ja-JP"/>
        </w:rPr>
        <w:t>4.2.2.2.2 (General Registration).</w:t>
      </w:r>
    </w:p>
    <w:p w14:paraId="69228474" w14:textId="77777777" w:rsidR="00195E94" w:rsidRPr="003E34B1" w:rsidRDefault="00195E94" w:rsidP="00195E94">
      <w:pPr>
        <w:rPr>
          <w:rFonts w:eastAsia="游明朝"/>
          <w:lang w:val="en-US" w:eastAsia="ja-JP"/>
        </w:rPr>
      </w:pPr>
      <w:r w:rsidRPr="003E34B1">
        <w:rPr>
          <w:rFonts w:eastAsia="游明朝" w:hint="eastAsia"/>
          <w:lang w:val="en-US" w:eastAsia="ja-JP"/>
        </w:rPr>
        <w:t>-------------------------------------</w:t>
      </w:r>
    </w:p>
    <w:p w14:paraId="6C403D9D" w14:textId="77777777" w:rsidR="0020001D" w:rsidRPr="003E34B1" w:rsidRDefault="00195E94" w:rsidP="0020001D">
      <w:pPr>
        <w:pStyle w:val="B1"/>
        <w:rPr>
          <w:rFonts w:eastAsia="游明朝"/>
          <w:lang w:eastAsia="ja-JP"/>
        </w:rPr>
      </w:pPr>
      <w:r w:rsidRPr="003E34B1">
        <w:rPr>
          <w:rFonts w:eastAsia="游明朝"/>
          <w:lang w:eastAsia="ja-JP"/>
        </w:rPr>
        <w:t>2</w:t>
      </w:r>
      <w:r w:rsidRPr="003E34B1">
        <w:rPr>
          <w:rFonts w:eastAsia="游明朝" w:hint="eastAsia"/>
          <w:lang w:eastAsia="ja-JP"/>
        </w:rPr>
        <w:t>1</w:t>
      </w:r>
      <w:r w:rsidRPr="003E34B1">
        <w:rPr>
          <w:rFonts w:eastAsia="游明朝"/>
          <w:lang w:eastAsia="ja-JP"/>
        </w:rPr>
        <w:t xml:space="preserve">. New AMF to UE: Registration Accept (5G-GUTI,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 </w:t>
      </w:r>
      <w:r w:rsidR="009C0AD4" w:rsidRPr="003E34B1">
        <w:rPr>
          <w:rFonts w:eastAsia="游明朝"/>
          <w:color w:val="0000FF"/>
          <w:lang w:eastAsia="ja-JP"/>
        </w:rPr>
        <w:t>[Proof of USIM authentication]</w:t>
      </w:r>
      <w:r w:rsidRPr="003E34B1">
        <w:rPr>
          <w:rFonts w:eastAsia="游明朝"/>
          <w:lang w:eastAsia="ja-JP"/>
        </w:rPr>
        <w:t>).</w:t>
      </w:r>
    </w:p>
    <w:p w14:paraId="7788AA51" w14:textId="77777777" w:rsidR="00195E94" w:rsidRPr="003E34B1" w:rsidRDefault="00195E94" w:rsidP="00195E94">
      <w:pPr>
        <w:pStyle w:val="B1"/>
        <w:ind w:left="0" w:firstLine="0"/>
        <w:rPr>
          <w:rFonts w:eastAsia="游明朝"/>
          <w:lang w:eastAsia="ja-JP"/>
        </w:rPr>
      </w:pPr>
      <w:r w:rsidRPr="003E34B1">
        <w:rPr>
          <w:rFonts w:eastAsia="游明朝"/>
          <w:lang w:val="en-US" w:eastAsia="ja-JP"/>
        </w:rPr>
        <w:object w:dxaOrig="7938" w:dyaOrig="14314" w14:anchorId="2EE473A3">
          <v:shape id="_x0000_i1029" type="#_x0000_t75" style="width:397.2pt;height:715.8pt" o:ole="">
            <v:imagedata r:id="rId9" o:title=""/>
          </v:shape>
          <o:OLEObject Type="Embed" ProgID="Word.Picture.8" ShapeID="_x0000_i1029" DrawAspect="Content" ObjectID="_1800695384" r:id="rId18"/>
        </w:object>
      </w:r>
    </w:p>
    <w:p w14:paraId="50FAD00C" w14:textId="53D09168" w:rsidR="007629C4" w:rsidRPr="003E34B1" w:rsidRDefault="009500F0" w:rsidP="009500F0">
      <w:pPr>
        <w:pStyle w:val="30"/>
        <w:rPr>
          <w:lang w:eastAsia="zh-CN"/>
        </w:rPr>
      </w:pPr>
      <w:r w:rsidRPr="003E34B1">
        <w:lastRenderedPageBreak/>
        <w:t>2.</w:t>
      </w:r>
      <w:r w:rsidRPr="003E34B1">
        <w:rPr>
          <w:rFonts w:eastAsia="游明朝" w:hint="eastAsia"/>
          <w:lang w:eastAsia="ja-JP"/>
        </w:rPr>
        <w:t>3</w:t>
      </w:r>
      <w:r w:rsidRPr="003E34B1">
        <w:t>.</w:t>
      </w:r>
      <w:r w:rsidRPr="003E34B1">
        <w:rPr>
          <w:rFonts w:eastAsia="游明朝" w:hint="eastAsia"/>
          <w:lang w:eastAsia="ja-JP"/>
        </w:rPr>
        <w:t>3</w:t>
      </w:r>
      <w:r w:rsidRPr="003E34B1">
        <w:tab/>
      </w:r>
      <w:r w:rsidR="00195E94" w:rsidRPr="003E34B1">
        <w:rPr>
          <w:rFonts w:eastAsia="游明朝"/>
          <w:lang w:val="en-US" w:eastAsia="ja-JP"/>
        </w:rPr>
        <w:t>UDM</w:t>
      </w:r>
      <w:r w:rsidR="00195E94" w:rsidRPr="003E34B1">
        <w:rPr>
          <w:rFonts w:eastAsia="游明朝" w:hint="eastAsia"/>
          <w:lang w:val="en-US" w:eastAsia="ja-JP"/>
        </w:rPr>
        <w:t xml:space="preserve"> </w:t>
      </w:r>
      <w:r w:rsidR="00195E94" w:rsidRPr="003E34B1">
        <w:rPr>
          <w:rFonts w:eastAsia="游明朝"/>
          <w:lang w:val="en-US" w:eastAsia="ja-JP"/>
        </w:rPr>
        <w:t>&gt; AMF: Procedure and IE enhancements for TS29.503 (UDM Services; Stage 3)</w:t>
      </w:r>
      <w:r w:rsidR="00664D06" w:rsidRPr="003E34B1">
        <w:rPr>
          <w:rFonts w:eastAsia="游明朝" w:hint="eastAsia"/>
          <w:lang w:val="en-US" w:eastAsia="ja-JP"/>
        </w:rPr>
        <w:t xml:space="preserve"> (CT4)</w:t>
      </w:r>
    </w:p>
    <w:p w14:paraId="410C487B" w14:textId="77777777" w:rsidR="009C0AD4" w:rsidRPr="003E34B1" w:rsidRDefault="009C0AD4" w:rsidP="009C0AD4">
      <w:pPr>
        <w:tabs>
          <w:tab w:val="num" w:pos="1440"/>
        </w:tabs>
        <w:rPr>
          <w:rFonts w:eastAsia="游明朝"/>
          <w:lang w:val="en-US" w:eastAsia="ja-JP"/>
        </w:rPr>
      </w:pPr>
      <w:r w:rsidRPr="003E34B1">
        <w:rPr>
          <w:rFonts w:eastAsia="游明朝"/>
          <w:lang w:val="en-US" w:eastAsia="ja-JP"/>
        </w:rPr>
        <w:t xml:space="preserve">Adding the following procedures to step 2a of clause 5.3.2.2.2 (AMF registration for 3GPP access) : When UDM confirms the UE Registration, it generates a proof of USIM authentication </w:t>
      </w:r>
      <w:r w:rsidR="00C36F07" w:rsidRPr="003E34B1">
        <w:rPr>
          <w:rFonts w:eastAsia="游明朝" w:hint="eastAsia"/>
          <w:lang w:val="en-US" w:eastAsia="ja-JP"/>
        </w:rPr>
        <w:t>(</w:t>
      </w:r>
      <w:r w:rsidR="00C36F07" w:rsidRPr="003E34B1">
        <w:rPr>
          <w:rFonts w:eastAsia="游明朝"/>
          <w:lang w:eastAsia="zh-CN"/>
        </w:rPr>
        <w:t xml:space="preserve">i.e., </w:t>
      </w:r>
      <w:r w:rsidR="00C36F07" w:rsidRPr="003E34B1">
        <w:rPr>
          <w:rFonts w:eastAsia="游明朝"/>
          <w:lang w:val="en-US" w:eastAsia="ja-JP"/>
        </w:rPr>
        <w:t>a token valid for about 1 minute</w:t>
      </w:r>
      <w:r w:rsidR="00C36F07" w:rsidRPr="003E34B1">
        <w:rPr>
          <w:rFonts w:eastAsia="游明朝" w:hint="eastAsia"/>
          <w:lang w:val="en-US" w:eastAsia="ja-JP"/>
        </w:rPr>
        <w:t>)</w:t>
      </w:r>
      <w:r w:rsidRPr="003E34B1">
        <w:rPr>
          <w:rFonts w:eastAsia="游明朝"/>
          <w:lang w:val="en-US" w:eastAsia="ja-JP"/>
        </w:rPr>
        <w:t xml:space="preserve"> and sends them to AMF with </w:t>
      </w:r>
      <w:proofErr w:type="spellStart"/>
      <w:r w:rsidRPr="003E34B1">
        <w:rPr>
          <w:rFonts w:eastAsia="游明朝"/>
          <w:lang w:val="en-US" w:eastAsia="ja-JP"/>
        </w:rPr>
        <w:t>Nudm_UEContextManagement</w:t>
      </w:r>
      <w:proofErr w:type="spellEnd"/>
      <w:r w:rsidRPr="003E34B1">
        <w:rPr>
          <w:rFonts w:eastAsia="游明朝"/>
          <w:lang w:val="en-US" w:eastAsia="ja-JP"/>
        </w:rPr>
        <w:t xml:space="preserve"> response. </w:t>
      </w:r>
    </w:p>
    <w:p w14:paraId="0F4574A6" w14:textId="716A91A4" w:rsidR="009C0AD4" w:rsidRPr="003E34B1" w:rsidRDefault="009C0AD4" w:rsidP="009C0AD4">
      <w:pPr>
        <w:tabs>
          <w:tab w:val="num" w:pos="1440"/>
        </w:tabs>
        <w:rPr>
          <w:rFonts w:eastAsia="游明朝"/>
          <w:lang w:val="en-US" w:eastAsia="ja-JP"/>
        </w:rPr>
      </w:pPr>
      <w:r w:rsidRPr="003E34B1">
        <w:rPr>
          <w:rFonts w:eastAsia="游明朝"/>
          <w:lang w:val="en-US" w:eastAsia="ja-JP"/>
        </w:rPr>
        <w:t>Adding a proof of USIM authentication to Table 6.2.6.2.2-1 (Definition of type Amf3GppAccessRegistration)</w:t>
      </w:r>
      <w:r w:rsidR="00C16DAB" w:rsidRPr="003E34B1">
        <w:rPr>
          <w:rFonts w:eastAsia="游明朝" w:hint="eastAsia"/>
          <w:lang w:val="en-US" w:eastAsia="ja-JP"/>
        </w:rPr>
        <w:t xml:space="preserve"> of </w:t>
      </w:r>
      <w:r w:rsidR="00C16DAB" w:rsidRPr="003E34B1">
        <w:t>TS 2</w:t>
      </w:r>
      <w:r w:rsidR="00C16DAB" w:rsidRPr="003E34B1">
        <w:rPr>
          <w:rFonts w:eastAsiaTheme="minorEastAsia" w:hint="eastAsia"/>
          <w:lang w:eastAsia="ja-JP"/>
        </w:rPr>
        <w:t>9.503</w:t>
      </w:r>
      <w:r w:rsidR="00C16DAB" w:rsidRPr="003E34B1">
        <w:rPr>
          <w:rFonts w:eastAsia="游明朝" w:hint="eastAsia"/>
          <w:lang w:val="en-US" w:eastAsia="ja-JP"/>
        </w:rPr>
        <w:t>:</w:t>
      </w:r>
    </w:p>
    <w:p w14:paraId="7698AF3C" w14:textId="7B70BCF3" w:rsidR="00CD3248" w:rsidRPr="003E34B1" w:rsidRDefault="009500F0" w:rsidP="009500F0">
      <w:pPr>
        <w:pStyle w:val="30"/>
        <w:rPr>
          <w:lang w:eastAsia="zh-CN"/>
        </w:rPr>
      </w:pPr>
      <w:r w:rsidRPr="003E34B1">
        <w:t>2.</w:t>
      </w:r>
      <w:r w:rsidRPr="003E34B1">
        <w:rPr>
          <w:rFonts w:eastAsia="游明朝" w:hint="eastAsia"/>
          <w:lang w:eastAsia="ja-JP"/>
        </w:rPr>
        <w:t>3</w:t>
      </w:r>
      <w:r w:rsidRPr="003E34B1">
        <w:t>.</w:t>
      </w:r>
      <w:r w:rsidRPr="003E34B1">
        <w:rPr>
          <w:rFonts w:eastAsia="游明朝" w:hint="eastAsia"/>
          <w:lang w:eastAsia="ja-JP"/>
        </w:rPr>
        <w:t>4</w:t>
      </w:r>
      <w:r w:rsidRPr="003E34B1">
        <w:tab/>
      </w:r>
      <w:r w:rsidR="0020001D" w:rsidRPr="003E34B1">
        <w:rPr>
          <w:rFonts w:eastAsia="游明朝"/>
          <w:lang w:val="en-US" w:eastAsia="ja-JP"/>
        </w:rPr>
        <w:t>AMF</w:t>
      </w:r>
      <w:r w:rsidR="0020001D" w:rsidRPr="003E34B1">
        <w:rPr>
          <w:rFonts w:eastAsia="游明朝" w:hint="eastAsia"/>
          <w:lang w:val="en-US" w:eastAsia="ja-JP"/>
        </w:rPr>
        <w:t xml:space="preserve"> </w:t>
      </w:r>
      <w:r w:rsidR="0020001D" w:rsidRPr="003E34B1">
        <w:rPr>
          <w:rFonts w:eastAsia="游明朝"/>
          <w:lang w:val="en-US" w:eastAsia="ja-JP"/>
        </w:rPr>
        <w:t>&gt; UE: Procedure enhancements for TS24.501 (NAS protocol for 5GS; Stage 3)</w:t>
      </w:r>
      <w:r w:rsidR="00664D06" w:rsidRPr="003E34B1">
        <w:rPr>
          <w:rFonts w:eastAsia="游明朝" w:hint="eastAsia"/>
          <w:lang w:val="en-US" w:eastAsia="ja-JP"/>
        </w:rPr>
        <w:t xml:space="preserve"> (CT1)</w:t>
      </w:r>
    </w:p>
    <w:p w14:paraId="5A879412" w14:textId="77777777" w:rsidR="0020001D" w:rsidRPr="003E34B1" w:rsidRDefault="0020001D" w:rsidP="0020001D">
      <w:pPr>
        <w:rPr>
          <w:rFonts w:eastAsia="游明朝"/>
          <w:lang w:val="en-US" w:eastAsia="ja-JP"/>
        </w:rPr>
      </w:pPr>
      <w:r w:rsidRPr="003E34B1">
        <w:rPr>
          <w:rFonts w:eastAsia="游明朝"/>
          <w:lang w:val="en-US" w:eastAsia="ja-JP"/>
        </w:rPr>
        <w:t xml:space="preserve">Adding </w:t>
      </w:r>
      <w:r w:rsidRPr="003E34B1">
        <w:rPr>
          <w:rFonts w:eastAsia="游明朝" w:hint="eastAsia"/>
          <w:lang w:val="en-US" w:eastAsia="ja-JP"/>
        </w:rPr>
        <w:t>the</w:t>
      </w:r>
      <w:r w:rsidRPr="003E34B1">
        <w:rPr>
          <w:rFonts w:eastAsia="游明朝"/>
          <w:lang w:val="en-US" w:eastAsia="ja-JP"/>
        </w:rPr>
        <w:t xml:space="preserve"> </w:t>
      </w:r>
      <w:r w:rsidRPr="003E34B1">
        <w:rPr>
          <w:rFonts w:eastAsia="游明朝" w:hint="eastAsia"/>
          <w:lang w:val="en-US" w:eastAsia="ja-JP"/>
        </w:rPr>
        <w:t xml:space="preserve">following </w:t>
      </w:r>
      <w:r w:rsidRPr="003E34B1">
        <w:rPr>
          <w:rFonts w:eastAsia="游明朝"/>
          <w:lang w:val="en-US" w:eastAsia="ja-JP"/>
        </w:rPr>
        <w:t>procedure to clause</w:t>
      </w:r>
      <w:r w:rsidRPr="003E34B1">
        <w:t> </w:t>
      </w:r>
      <w:r w:rsidRPr="003E34B1">
        <w:rPr>
          <w:rFonts w:eastAsia="游明朝"/>
          <w:lang w:val="en-US" w:eastAsia="ja-JP"/>
        </w:rPr>
        <w:t>5.5.1.3</w:t>
      </w:r>
      <w:r w:rsidRPr="003E34B1">
        <w:rPr>
          <w:rFonts w:eastAsia="游明朝" w:hint="eastAsia"/>
          <w:lang w:val="en-US" w:eastAsia="ja-JP"/>
        </w:rPr>
        <w:t xml:space="preserve"> (</w:t>
      </w:r>
      <w:r w:rsidRPr="003E34B1">
        <w:t>Registration procedure for mobility and periodic registration update</w:t>
      </w:r>
      <w:r w:rsidRPr="003E34B1">
        <w:rPr>
          <w:rFonts w:ascii="游明朝" w:eastAsia="游明朝" w:hAnsi="游明朝" w:hint="eastAsia"/>
          <w:lang w:eastAsia="ja-JP"/>
        </w:rPr>
        <w:t>)</w:t>
      </w:r>
      <w:r w:rsidRPr="003E34B1">
        <w:rPr>
          <w:rFonts w:eastAsia="游明朝"/>
          <w:lang w:val="en-US" w:eastAsia="ja-JP"/>
        </w:rPr>
        <w:t xml:space="preserve">: </w:t>
      </w:r>
    </w:p>
    <w:p w14:paraId="1E48595F" w14:textId="77777777" w:rsidR="0020001D" w:rsidRPr="003E34B1" w:rsidRDefault="0020001D">
      <w:pPr>
        <w:numPr>
          <w:ilvl w:val="0"/>
          <w:numId w:val="8"/>
        </w:numPr>
        <w:rPr>
          <w:rFonts w:eastAsia="游明朝"/>
          <w:color w:val="0000FF"/>
          <w:lang w:val="en-US" w:eastAsia="ja-JP"/>
        </w:rPr>
      </w:pPr>
      <w:r w:rsidRPr="003E34B1">
        <w:rPr>
          <w:rFonts w:eastAsia="游明朝"/>
          <w:color w:val="0000FF"/>
          <w:lang w:val="en-US" w:eastAsia="ja-JP"/>
        </w:rPr>
        <w:t xml:space="preserve">AMF sends a proof of USIM authentication </w:t>
      </w:r>
      <w:r w:rsidR="00C36F07" w:rsidRPr="003E34B1">
        <w:rPr>
          <w:rFonts w:eastAsia="游明朝" w:hint="eastAsia"/>
          <w:color w:val="0000FF"/>
          <w:lang w:val="en-US" w:eastAsia="ja-JP"/>
        </w:rPr>
        <w:t>(</w:t>
      </w:r>
      <w:r w:rsidR="00C36F07" w:rsidRPr="003E34B1">
        <w:rPr>
          <w:rFonts w:eastAsia="游明朝"/>
          <w:lang w:eastAsia="zh-CN"/>
        </w:rPr>
        <w:t xml:space="preserve">i.e., </w:t>
      </w:r>
      <w:r w:rsidR="00C36F07" w:rsidRPr="003E34B1">
        <w:rPr>
          <w:rFonts w:eastAsia="游明朝"/>
          <w:color w:val="0000FF"/>
          <w:lang w:val="en-US" w:eastAsia="ja-JP"/>
        </w:rPr>
        <w:t>a token valid for about 1 minute</w:t>
      </w:r>
      <w:r w:rsidR="00C36F07" w:rsidRPr="003E34B1">
        <w:rPr>
          <w:rFonts w:eastAsia="游明朝" w:hint="eastAsia"/>
          <w:color w:val="0000FF"/>
          <w:lang w:val="en-US" w:eastAsia="ja-JP"/>
        </w:rPr>
        <w:t>)</w:t>
      </w:r>
      <w:r w:rsidR="00C36F07" w:rsidRPr="003E34B1">
        <w:rPr>
          <w:rFonts w:eastAsia="游明朝"/>
          <w:lang w:val="en-US" w:eastAsia="ja-JP"/>
        </w:rPr>
        <w:t xml:space="preserve"> </w:t>
      </w:r>
      <w:r w:rsidRPr="003E34B1">
        <w:rPr>
          <w:rFonts w:eastAsia="游明朝"/>
          <w:color w:val="0000FF"/>
          <w:lang w:val="en-US" w:eastAsia="ja-JP"/>
        </w:rPr>
        <w:t>to the UE in Registration accept or TAU procedures.</w:t>
      </w:r>
    </w:p>
    <w:p w14:paraId="58995B64" w14:textId="6608EDF6" w:rsidR="0020001D" w:rsidRPr="003E34B1" w:rsidRDefault="0020001D" w:rsidP="0020001D">
      <w:pPr>
        <w:rPr>
          <w:rFonts w:eastAsia="游明朝"/>
          <w:lang w:eastAsia="ja-JP"/>
        </w:rPr>
      </w:pPr>
      <w:r w:rsidRPr="003E34B1">
        <w:rPr>
          <w:rFonts w:eastAsia="游明朝"/>
          <w:lang w:val="en-US" w:eastAsia="ja-JP"/>
        </w:rPr>
        <w:t xml:space="preserve">Adding </w:t>
      </w:r>
      <w:r w:rsidRPr="003E34B1">
        <w:rPr>
          <w:rFonts w:eastAsia="游明朝"/>
          <w:lang w:eastAsia="ja-JP"/>
        </w:rPr>
        <w:t xml:space="preserve">a proof of USIM authentication </w:t>
      </w:r>
      <w:r w:rsidRPr="003E34B1">
        <w:rPr>
          <w:rFonts w:eastAsia="游明朝"/>
          <w:lang w:val="en-US" w:eastAsia="ja-JP"/>
        </w:rPr>
        <w:t>to Table</w:t>
      </w:r>
      <w:r w:rsidRPr="003E34B1">
        <w:t> </w:t>
      </w:r>
      <w:r w:rsidRPr="003E34B1">
        <w:rPr>
          <w:rFonts w:eastAsia="游明朝"/>
          <w:lang w:val="en-US" w:eastAsia="ja-JP"/>
        </w:rPr>
        <w:t>8.2.7.1.1 (</w:t>
      </w:r>
      <w:r w:rsidRPr="003E34B1">
        <w:rPr>
          <w:rFonts w:eastAsia="游明朝"/>
          <w:lang w:eastAsia="ja-JP"/>
        </w:rPr>
        <w:t>REGISTRATION ACCEPT message content)</w:t>
      </w:r>
      <w:r w:rsidR="00C16DAB" w:rsidRPr="003E34B1">
        <w:rPr>
          <w:rFonts w:eastAsia="游明朝" w:hint="eastAsia"/>
          <w:lang w:val="en-US" w:eastAsia="ja-JP"/>
        </w:rPr>
        <w:t xml:space="preserve"> of </w:t>
      </w:r>
      <w:r w:rsidR="00C16DAB" w:rsidRPr="003E34B1">
        <w:t>TS 2</w:t>
      </w:r>
      <w:r w:rsidR="00C16DAB" w:rsidRPr="003E34B1">
        <w:rPr>
          <w:rFonts w:eastAsiaTheme="minorEastAsia" w:hint="eastAsia"/>
          <w:lang w:eastAsia="ja-JP"/>
        </w:rPr>
        <w:t>4.501</w:t>
      </w:r>
      <w:r w:rsidRPr="003E34B1">
        <w:rPr>
          <w:rFonts w:eastAsia="游明朝"/>
          <w:lang w:eastAsia="ja-JP"/>
        </w:rPr>
        <w:t>.</w:t>
      </w:r>
    </w:p>
    <w:p w14:paraId="0E53E8EB" w14:textId="77777777" w:rsidR="0020001D" w:rsidRPr="003E34B1" w:rsidRDefault="0020001D" w:rsidP="0020001D">
      <w:pPr>
        <w:rPr>
          <w:rFonts w:eastAsia="游明朝"/>
          <w:lang w:val="en-US" w:eastAsia="ja-JP"/>
        </w:rPr>
      </w:pPr>
      <w:r w:rsidRPr="003E34B1">
        <w:rPr>
          <w:rFonts w:eastAsia="游明朝" w:hint="eastAsia"/>
          <w:lang w:val="en-US" w:eastAsia="ja-JP"/>
        </w:rPr>
        <w:t>-------------------------------------</w:t>
      </w:r>
    </w:p>
    <w:p w14:paraId="441B2DD4" w14:textId="77777777" w:rsidR="0020001D" w:rsidRPr="003E34B1" w:rsidRDefault="0020001D" w:rsidP="0020001D">
      <w:pPr>
        <w:pStyle w:val="TH"/>
      </w:pPr>
      <w:r w:rsidRPr="003E34B1">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0001D" w:rsidRPr="003E34B1" w14:paraId="5D420E5B" w14:textId="77777777" w:rsidTr="00866FE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1B9E92B" w14:textId="77777777" w:rsidR="0020001D" w:rsidRPr="003E34B1" w:rsidRDefault="0020001D" w:rsidP="00866FED">
            <w:pPr>
              <w:pStyle w:val="TAH"/>
            </w:pPr>
            <w:r w:rsidRPr="003E34B1">
              <w:t>IEI</w:t>
            </w:r>
          </w:p>
        </w:tc>
        <w:tc>
          <w:tcPr>
            <w:tcW w:w="2835" w:type="dxa"/>
            <w:tcBorders>
              <w:top w:val="single" w:sz="6" w:space="0" w:color="000000"/>
              <w:left w:val="single" w:sz="6" w:space="0" w:color="000000"/>
              <w:bottom w:val="single" w:sz="6" w:space="0" w:color="000000"/>
              <w:right w:val="single" w:sz="6" w:space="0" w:color="000000"/>
            </w:tcBorders>
            <w:hideMark/>
          </w:tcPr>
          <w:p w14:paraId="3432F794" w14:textId="77777777" w:rsidR="0020001D" w:rsidRPr="003E34B1" w:rsidRDefault="0020001D" w:rsidP="00866FED">
            <w:pPr>
              <w:pStyle w:val="TAH"/>
            </w:pPr>
            <w:r w:rsidRPr="003E34B1">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250C441" w14:textId="77777777" w:rsidR="0020001D" w:rsidRPr="003E34B1" w:rsidRDefault="0020001D" w:rsidP="00866FED">
            <w:pPr>
              <w:pStyle w:val="TAH"/>
            </w:pPr>
            <w:r w:rsidRPr="003E34B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F85C323" w14:textId="77777777" w:rsidR="0020001D" w:rsidRPr="003E34B1" w:rsidRDefault="0020001D" w:rsidP="00866FED">
            <w:pPr>
              <w:pStyle w:val="TAH"/>
            </w:pPr>
            <w:r w:rsidRPr="003E34B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9BE12C" w14:textId="77777777" w:rsidR="0020001D" w:rsidRPr="003E34B1" w:rsidRDefault="0020001D" w:rsidP="00866FED">
            <w:pPr>
              <w:pStyle w:val="TAH"/>
            </w:pPr>
            <w:r w:rsidRPr="003E34B1">
              <w:t>Format</w:t>
            </w:r>
          </w:p>
        </w:tc>
        <w:tc>
          <w:tcPr>
            <w:tcW w:w="851" w:type="dxa"/>
            <w:tcBorders>
              <w:top w:val="single" w:sz="6" w:space="0" w:color="000000"/>
              <w:left w:val="single" w:sz="6" w:space="0" w:color="000000"/>
              <w:bottom w:val="single" w:sz="6" w:space="0" w:color="000000"/>
              <w:right w:val="single" w:sz="6" w:space="0" w:color="000000"/>
            </w:tcBorders>
            <w:hideMark/>
          </w:tcPr>
          <w:p w14:paraId="0C1A0518" w14:textId="77777777" w:rsidR="0020001D" w:rsidRPr="003E34B1" w:rsidRDefault="0020001D" w:rsidP="00866FED">
            <w:pPr>
              <w:pStyle w:val="TAH"/>
            </w:pPr>
            <w:r w:rsidRPr="003E34B1">
              <w:t>Length</w:t>
            </w:r>
          </w:p>
        </w:tc>
      </w:tr>
      <w:tr w:rsidR="0020001D" w:rsidRPr="003E34B1" w14:paraId="39C994E6" w14:textId="77777777" w:rsidTr="00866FE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2DB271" w14:textId="77777777" w:rsidR="0020001D" w:rsidRPr="003E34B1" w:rsidRDefault="0020001D" w:rsidP="00866FE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237CC8" w14:textId="77777777" w:rsidR="0020001D" w:rsidRPr="003E34B1" w:rsidRDefault="0020001D" w:rsidP="00866FED">
            <w:pPr>
              <w:pStyle w:val="TAL"/>
            </w:pPr>
            <w:r w:rsidRPr="003E34B1">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A76D56E" w14:textId="77777777" w:rsidR="0020001D" w:rsidRPr="003E34B1" w:rsidRDefault="0020001D" w:rsidP="00866FED">
            <w:pPr>
              <w:pStyle w:val="TAL"/>
            </w:pPr>
            <w:r w:rsidRPr="003E34B1">
              <w:t>Extended protocol discriminator</w:t>
            </w:r>
          </w:p>
          <w:p w14:paraId="2BE6AF75" w14:textId="77777777" w:rsidR="0020001D" w:rsidRPr="003E34B1" w:rsidRDefault="0020001D" w:rsidP="00866FED">
            <w:pPr>
              <w:pStyle w:val="TAL"/>
            </w:pPr>
            <w:r w:rsidRPr="003E34B1">
              <w:t>9.2</w:t>
            </w:r>
          </w:p>
        </w:tc>
        <w:tc>
          <w:tcPr>
            <w:tcW w:w="1134" w:type="dxa"/>
            <w:tcBorders>
              <w:top w:val="single" w:sz="6" w:space="0" w:color="000000"/>
              <w:left w:val="single" w:sz="6" w:space="0" w:color="000000"/>
              <w:bottom w:val="single" w:sz="6" w:space="0" w:color="000000"/>
              <w:right w:val="single" w:sz="6" w:space="0" w:color="000000"/>
            </w:tcBorders>
            <w:hideMark/>
          </w:tcPr>
          <w:p w14:paraId="4BE5F4D1" w14:textId="77777777" w:rsidR="0020001D" w:rsidRPr="003E34B1" w:rsidRDefault="0020001D" w:rsidP="00866FED">
            <w:pPr>
              <w:pStyle w:val="TAC"/>
            </w:pPr>
            <w:r w:rsidRPr="003E34B1">
              <w:t>M</w:t>
            </w:r>
          </w:p>
        </w:tc>
        <w:tc>
          <w:tcPr>
            <w:tcW w:w="851" w:type="dxa"/>
            <w:tcBorders>
              <w:top w:val="single" w:sz="6" w:space="0" w:color="000000"/>
              <w:left w:val="single" w:sz="6" w:space="0" w:color="000000"/>
              <w:bottom w:val="single" w:sz="6" w:space="0" w:color="000000"/>
              <w:right w:val="single" w:sz="6" w:space="0" w:color="000000"/>
            </w:tcBorders>
            <w:hideMark/>
          </w:tcPr>
          <w:p w14:paraId="4FEDE38C" w14:textId="77777777" w:rsidR="0020001D" w:rsidRPr="003E34B1" w:rsidRDefault="0020001D" w:rsidP="00866FED">
            <w:pPr>
              <w:pStyle w:val="TAC"/>
            </w:pPr>
            <w:r w:rsidRPr="003E34B1">
              <w:t>V</w:t>
            </w:r>
          </w:p>
        </w:tc>
        <w:tc>
          <w:tcPr>
            <w:tcW w:w="851" w:type="dxa"/>
            <w:tcBorders>
              <w:top w:val="single" w:sz="6" w:space="0" w:color="000000"/>
              <w:left w:val="single" w:sz="6" w:space="0" w:color="000000"/>
              <w:bottom w:val="single" w:sz="6" w:space="0" w:color="000000"/>
              <w:right w:val="single" w:sz="6" w:space="0" w:color="000000"/>
            </w:tcBorders>
            <w:hideMark/>
          </w:tcPr>
          <w:p w14:paraId="743F41BB" w14:textId="77777777" w:rsidR="0020001D" w:rsidRPr="003E34B1" w:rsidRDefault="0020001D" w:rsidP="00866FED">
            <w:pPr>
              <w:pStyle w:val="TAC"/>
            </w:pPr>
            <w:r w:rsidRPr="003E34B1">
              <w:t>1</w:t>
            </w:r>
          </w:p>
        </w:tc>
      </w:tr>
      <w:tr w:rsidR="0020001D" w:rsidRPr="003E34B1" w14:paraId="11C81329" w14:textId="77777777" w:rsidTr="00866FE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62200A" w14:textId="77777777" w:rsidR="0020001D" w:rsidRPr="003E34B1" w:rsidRDefault="0020001D" w:rsidP="00866FED">
            <w:pPr>
              <w:pStyle w:val="TAL"/>
              <w:rPr>
                <w:rFonts w:eastAsia="游明朝"/>
                <w:lang w:eastAsia="ja-JP"/>
              </w:rPr>
            </w:pPr>
            <w:r w:rsidRPr="003E34B1">
              <w:rPr>
                <w:rFonts w:eastAsia="游明朝" w:hint="eastAsia"/>
                <w:lang w:eastAsia="ja-JP"/>
              </w:rPr>
              <w:t>:</w:t>
            </w:r>
          </w:p>
          <w:p w14:paraId="2073C300" w14:textId="77777777" w:rsidR="0020001D" w:rsidRPr="003E34B1" w:rsidRDefault="0020001D" w:rsidP="00866FED">
            <w:pPr>
              <w:pStyle w:val="TAL"/>
              <w:rPr>
                <w:rFonts w:eastAsia="游明朝"/>
                <w:lang w:eastAsia="ja-JP"/>
              </w:rPr>
            </w:pPr>
            <w:r w:rsidRPr="003E34B1">
              <w:rPr>
                <w:rFonts w:eastAsia="游明朝" w:hint="eastAsia"/>
                <w:lang w:eastAsia="ja-JP"/>
              </w:rPr>
              <w:t>:</w:t>
            </w:r>
          </w:p>
        </w:tc>
        <w:tc>
          <w:tcPr>
            <w:tcW w:w="2835" w:type="dxa"/>
            <w:tcBorders>
              <w:top w:val="single" w:sz="6" w:space="0" w:color="000000"/>
              <w:left w:val="single" w:sz="6" w:space="0" w:color="000000"/>
              <w:bottom w:val="single" w:sz="6" w:space="0" w:color="000000"/>
              <w:right w:val="single" w:sz="6" w:space="0" w:color="000000"/>
            </w:tcBorders>
          </w:tcPr>
          <w:p w14:paraId="140CA6A7" w14:textId="77777777" w:rsidR="0020001D" w:rsidRPr="003E34B1" w:rsidRDefault="0020001D" w:rsidP="00866FED">
            <w:pPr>
              <w:pStyle w:val="TAL"/>
              <w:rPr>
                <w:lang w:eastAsia="ko-KR"/>
              </w:rPr>
            </w:pPr>
          </w:p>
        </w:tc>
        <w:tc>
          <w:tcPr>
            <w:tcW w:w="3119" w:type="dxa"/>
            <w:tcBorders>
              <w:top w:val="single" w:sz="6" w:space="0" w:color="000000"/>
              <w:left w:val="single" w:sz="6" w:space="0" w:color="000000"/>
              <w:bottom w:val="single" w:sz="6" w:space="0" w:color="000000"/>
              <w:right w:val="single" w:sz="6" w:space="0" w:color="000000"/>
            </w:tcBorders>
          </w:tcPr>
          <w:p w14:paraId="44620B5E" w14:textId="77777777" w:rsidR="0020001D" w:rsidRPr="003E34B1" w:rsidRDefault="0020001D" w:rsidP="00866FED">
            <w:pPr>
              <w:pStyle w:val="TAL"/>
              <w:rPr>
                <w:lang w:eastAsia="ko-KR"/>
              </w:rPr>
            </w:pPr>
          </w:p>
        </w:tc>
        <w:tc>
          <w:tcPr>
            <w:tcW w:w="1134" w:type="dxa"/>
            <w:tcBorders>
              <w:top w:val="single" w:sz="6" w:space="0" w:color="000000"/>
              <w:left w:val="single" w:sz="6" w:space="0" w:color="000000"/>
              <w:bottom w:val="single" w:sz="6" w:space="0" w:color="000000"/>
              <w:right w:val="single" w:sz="6" w:space="0" w:color="000000"/>
            </w:tcBorders>
          </w:tcPr>
          <w:p w14:paraId="005ADF8E" w14:textId="77777777" w:rsidR="0020001D" w:rsidRPr="003E34B1" w:rsidRDefault="0020001D" w:rsidP="00866FED">
            <w:pPr>
              <w:pStyle w:val="TAC"/>
              <w:rPr>
                <w:lang w:eastAsia="ko-KR"/>
              </w:rPr>
            </w:pPr>
          </w:p>
        </w:tc>
        <w:tc>
          <w:tcPr>
            <w:tcW w:w="851" w:type="dxa"/>
            <w:tcBorders>
              <w:top w:val="single" w:sz="6" w:space="0" w:color="000000"/>
              <w:left w:val="single" w:sz="6" w:space="0" w:color="000000"/>
              <w:bottom w:val="single" w:sz="6" w:space="0" w:color="000000"/>
              <w:right w:val="single" w:sz="6" w:space="0" w:color="000000"/>
            </w:tcBorders>
          </w:tcPr>
          <w:p w14:paraId="393F0C39" w14:textId="77777777" w:rsidR="0020001D" w:rsidRPr="003E34B1" w:rsidRDefault="0020001D" w:rsidP="00866FED">
            <w:pPr>
              <w:pStyle w:val="TAC"/>
              <w:rPr>
                <w:lang w:eastAsia="ko-KR"/>
              </w:rPr>
            </w:pPr>
          </w:p>
        </w:tc>
        <w:tc>
          <w:tcPr>
            <w:tcW w:w="851" w:type="dxa"/>
            <w:tcBorders>
              <w:top w:val="single" w:sz="6" w:space="0" w:color="000000"/>
              <w:left w:val="single" w:sz="6" w:space="0" w:color="000000"/>
              <w:bottom w:val="single" w:sz="6" w:space="0" w:color="000000"/>
              <w:right w:val="single" w:sz="6" w:space="0" w:color="000000"/>
            </w:tcBorders>
          </w:tcPr>
          <w:p w14:paraId="42C4C50B" w14:textId="77777777" w:rsidR="0020001D" w:rsidRPr="003E34B1" w:rsidRDefault="0020001D" w:rsidP="00866FED">
            <w:pPr>
              <w:pStyle w:val="TAC"/>
              <w:rPr>
                <w:lang w:eastAsia="ko-KR"/>
              </w:rPr>
            </w:pPr>
          </w:p>
        </w:tc>
      </w:tr>
      <w:tr w:rsidR="0020001D" w:rsidRPr="003E34B1" w14:paraId="22B7BEBF" w14:textId="77777777" w:rsidTr="00866FE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93CF68" w14:textId="77777777" w:rsidR="0020001D" w:rsidRPr="003E34B1" w:rsidRDefault="0020001D" w:rsidP="00866FED">
            <w:pPr>
              <w:pStyle w:val="TAL"/>
              <w:rPr>
                <w:lang w:eastAsia="ko-KR"/>
              </w:rPr>
            </w:pPr>
            <w:r w:rsidRPr="003E34B1">
              <w:rPr>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18889583" w14:textId="77777777" w:rsidR="0020001D" w:rsidRPr="003E34B1" w:rsidRDefault="0020001D" w:rsidP="00866FED">
            <w:pPr>
              <w:pStyle w:val="TAL"/>
              <w:rPr>
                <w:lang w:eastAsia="ko-KR"/>
              </w:rPr>
            </w:pPr>
            <w:r w:rsidRPr="003E34B1">
              <w:t>RAT utilization control</w:t>
            </w:r>
          </w:p>
        </w:tc>
        <w:tc>
          <w:tcPr>
            <w:tcW w:w="3119" w:type="dxa"/>
            <w:tcBorders>
              <w:top w:val="single" w:sz="6" w:space="0" w:color="000000"/>
              <w:left w:val="single" w:sz="6" w:space="0" w:color="000000"/>
              <w:bottom w:val="single" w:sz="6" w:space="0" w:color="000000"/>
              <w:right w:val="single" w:sz="6" w:space="0" w:color="000000"/>
            </w:tcBorders>
          </w:tcPr>
          <w:p w14:paraId="4ADC7611" w14:textId="77777777" w:rsidR="0020001D" w:rsidRPr="003E34B1" w:rsidRDefault="0020001D" w:rsidP="00866FED">
            <w:pPr>
              <w:pStyle w:val="TAL"/>
              <w:rPr>
                <w:lang w:eastAsia="ko-KR"/>
              </w:rPr>
            </w:pPr>
            <w:r w:rsidRPr="003E34B1">
              <w:t>RAT utilization control</w:t>
            </w:r>
            <w:r w:rsidRPr="003E34B1">
              <w:rPr>
                <w:lang w:eastAsia="ko-KR"/>
              </w:rPr>
              <w:t xml:space="preserve"> </w:t>
            </w:r>
          </w:p>
          <w:p w14:paraId="06AA3BDA" w14:textId="77777777" w:rsidR="0020001D" w:rsidRPr="003E34B1" w:rsidRDefault="0020001D" w:rsidP="00866FED">
            <w:pPr>
              <w:pStyle w:val="TAL"/>
              <w:rPr>
                <w:lang w:eastAsia="ko-KR"/>
              </w:rPr>
            </w:pPr>
            <w:r w:rsidRPr="003E34B1">
              <w:rPr>
                <w:lang w:eastAsia="ko-KR"/>
              </w:rPr>
              <w:t>9.11.3.110</w:t>
            </w:r>
          </w:p>
        </w:tc>
        <w:tc>
          <w:tcPr>
            <w:tcW w:w="1134" w:type="dxa"/>
            <w:tcBorders>
              <w:top w:val="single" w:sz="6" w:space="0" w:color="000000"/>
              <w:left w:val="single" w:sz="6" w:space="0" w:color="000000"/>
              <w:bottom w:val="single" w:sz="6" w:space="0" w:color="000000"/>
              <w:right w:val="single" w:sz="6" w:space="0" w:color="000000"/>
            </w:tcBorders>
          </w:tcPr>
          <w:p w14:paraId="4BC6CD39" w14:textId="77777777" w:rsidR="0020001D" w:rsidRPr="003E34B1" w:rsidRDefault="0020001D" w:rsidP="00866FED">
            <w:pPr>
              <w:pStyle w:val="TAC"/>
              <w:rPr>
                <w:lang w:eastAsia="ko-KR"/>
              </w:rPr>
            </w:pPr>
            <w:r w:rsidRPr="003E34B1">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4BBD1EF" w14:textId="77777777" w:rsidR="0020001D" w:rsidRPr="003E34B1" w:rsidRDefault="0020001D" w:rsidP="00866FED">
            <w:pPr>
              <w:pStyle w:val="TAC"/>
              <w:rPr>
                <w:lang w:eastAsia="ko-KR"/>
              </w:rPr>
            </w:pPr>
            <w:r w:rsidRPr="003E34B1">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54718993" w14:textId="77777777" w:rsidR="0020001D" w:rsidRPr="003E34B1" w:rsidRDefault="0020001D" w:rsidP="00866FED">
            <w:pPr>
              <w:pStyle w:val="TAC"/>
              <w:rPr>
                <w:lang w:eastAsia="ko-KR"/>
              </w:rPr>
            </w:pPr>
            <w:r w:rsidRPr="003E34B1">
              <w:rPr>
                <w:lang w:eastAsia="ko-KR"/>
              </w:rPr>
              <w:t>4</w:t>
            </w:r>
          </w:p>
        </w:tc>
      </w:tr>
      <w:tr w:rsidR="0020001D" w:rsidRPr="003E34B1" w14:paraId="4D53D459" w14:textId="77777777" w:rsidTr="00866FE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1D5FE7" w14:textId="77777777" w:rsidR="0020001D" w:rsidRPr="003E34B1" w:rsidRDefault="0020001D" w:rsidP="00866FED">
            <w:pPr>
              <w:pStyle w:val="TAL"/>
              <w:rPr>
                <w:rFonts w:eastAsia="游明朝"/>
                <w:color w:val="0000FF"/>
                <w:lang w:eastAsia="ja-JP"/>
              </w:rPr>
            </w:pPr>
            <w:r w:rsidRPr="003E34B1">
              <w:rPr>
                <w:rFonts w:eastAsia="游明朝" w:hint="eastAsia"/>
                <w:color w:val="0000FF"/>
                <w:lang w:eastAsia="ja-JP"/>
              </w:rPr>
              <w:t>x</w:t>
            </w:r>
          </w:p>
        </w:tc>
        <w:tc>
          <w:tcPr>
            <w:tcW w:w="2835" w:type="dxa"/>
            <w:tcBorders>
              <w:top w:val="single" w:sz="6" w:space="0" w:color="000000"/>
              <w:left w:val="single" w:sz="6" w:space="0" w:color="000000"/>
              <w:bottom w:val="single" w:sz="6" w:space="0" w:color="000000"/>
              <w:right w:val="single" w:sz="6" w:space="0" w:color="000000"/>
            </w:tcBorders>
          </w:tcPr>
          <w:p w14:paraId="47F51BCD" w14:textId="77777777" w:rsidR="0020001D" w:rsidRPr="003E34B1" w:rsidRDefault="0020001D" w:rsidP="00866FED">
            <w:pPr>
              <w:pStyle w:val="TAL"/>
              <w:rPr>
                <w:color w:val="0000FF"/>
              </w:rPr>
            </w:pPr>
            <w:r w:rsidRPr="003E34B1">
              <w:rPr>
                <w:rFonts w:eastAsia="游明朝"/>
                <w:color w:val="0000FF"/>
                <w:lang w:val="en-US" w:eastAsia="ja-JP"/>
              </w:rPr>
              <w:t>a proof of USIM authentication</w:t>
            </w:r>
          </w:p>
        </w:tc>
        <w:tc>
          <w:tcPr>
            <w:tcW w:w="3119" w:type="dxa"/>
            <w:tcBorders>
              <w:top w:val="single" w:sz="6" w:space="0" w:color="000000"/>
              <w:left w:val="single" w:sz="6" w:space="0" w:color="000000"/>
              <w:bottom w:val="single" w:sz="6" w:space="0" w:color="000000"/>
              <w:right w:val="single" w:sz="6" w:space="0" w:color="000000"/>
            </w:tcBorders>
          </w:tcPr>
          <w:p w14:paraId="21385D1E" w14:textId="77777777" w:rsidR="0020001D" w:rsidRPr="003E34B1" w:rsidRDefault="0020001D" w:rsidP="00866FED">
            <w:pPr>
              <w:pStyle w:val="TAL"/>
              <w:rPr>
                <w:rFonts w:eastAsia="游明朝"/>
                <w:color w:val="0000FF"/>
                <w:lang w:eastAsia="ja-JP"/>
              </w:rPr>
            </w:pPr>
            <w:r w:rsidRPr="003E34B1">
              <w:rPr>
                <w:rFonts w:eastAsia="游明朝" w:hint="eastAsia"/>
                <w:color w:val="0000FF"/>
                <w:lang w:eastAsia="ja-JP"/>
              </w:rPr>
              <w:t>T.B.D</w:t>
            </w:r>
          </w:p>
        </w:tc>
        <w:tc>
          <w:tcPr>
            <w:tcW w:w="1134" w:type="dxa"/>
            <w:tcBorders>
              <w:top w:val="single" w:sz="6" w:space="0" w:color="000000"/>
              <w:left w:val="single" w:sz="6" w:space="0" w:color="000000"/>
              <w:bottom w:val="single" w:sz="6" w:space="0" w:color="000000"/>
              <w:right w:val="single" w:sz="6" w:space="0" w:color="000000"/>
            </w:tcBorders>
          </w:tcPr>
          <w:p w14:paraId="0A5912FB" w14:textId="77777777" w:rsidR="0020001D" w:rsidRPr="003E34B1" w:rsidRDefault="0020001D" w:rsidP="00866FED">
            <w:pPr>
              <w:pStyle w:val="TAC"/>
              <w:rPr>
                <w:rFonts w:eastAsia="游明朝"/>
                <w:color w:val="0000FF"/>
                <w:lang w:eastAsia="ja-JP"/>
              </w:rPr>
            </w:pPr>
            <w:r w:rsidRPr="003E34B1">
              <w:rPr>
                <w:rFonts w:eastAsia="游明朝" w:hint="eastAsia"/>
                <w:color w:val="0000FF"/>
                <w:lang w:eastAsia="ja-JP"/>
              </w:rPr>
              <w:t>T.B.D</w:t>
            </w:r>
          </w:p>
        </w:tc>
        <w:tc>
          <w:tcPr>
            <w:tcW w:w="851" w:type="dxa"/>
            <w:tcBorders>
              <w:top w:val="single" w:sz="6" w:space="0" w:color="000000"/>
              <w:left w:val="single" w:sz="6" w:space="0" w:color="000000"/>
              <w:bottom w:val="single" w:sz="6" w:space="0" w:color="000000"/>
              <w:right w:val="single" w:sz="6" w:space="0" w:color="000000"/>
            </w:tcBorders>
          </w:tcPr>
          <w:p w14:paraId="1639DAD0" w14:textId="77777777" w:rsidR="0020001D" w:rsidRPr="003E34B1" w:rsidRDefault="0020001D" w:rsidP="00866FED">
            <w:pPr>
              <w:pStyle w:val="TAC"/>
              <w:rPr>
                <w:rFonts w:eastAsia="游明朝"/>
                <w:color w:val="0000FF"/>
                <w:lang w:eastAsia="ja-JP"/>
              </w:rPr>
            </w:pPr>
            <w:r w:rsidRPr="003E34B1">
              <w:rPr>
                <w:rFonts w:eastAsia="游明朝" w:hint="eastAsia"/>
                <w:color w:val="0000FF"/>
                <w:lang w:eastAsia="ja-JP"/>
              </w:rPr>
              <w:t>T.B.D</w:t>
            </w:r>
          </w:p>
        </w:tc>
        <w:tc>
          <w:tcPr>
            <w:tcW w:w="851" w:type="dxa"/>
            <w:tcBorders>
              <w:top w:val="single" w:sz="6" w:space="0" w:color="000000"/>
              <w:left w:val="single" w:sz="6" w:space="0" w:color="000000"/>
              <w:bottom w:val="single" w:sz="6" w:space="0" w:color="000000"/>
              <w:right w:val="single" w:sz="6" w:space="0" w:color="000000"/>
            </w:tcBorders>
          </w:tcPr>
          <w:p w14:paraId="448C16CF" w14:textId="77777777" w:rsidR="0020001D" w:rsidRPr="003E34B1" w:rsidRDefault="0020001D" w:rsidP="00866FED">
            <w:pPr>
              <w:pStyle w:val="TAC"/>
              <w:rPr>
                <w:rFonts w:eastAsia="游明朝"/>
                <w:color w:val="0000FF"/>
                <w:lang w:eastAsia="ja-JP"/>
              </w:rPr>
            </w:pPr>
            <w:r w:rsidRPr="003E34B1">
              <w:rPr>
                <w:rFonts w:eastAsia="游明朝" w:hint="eastAsia"/>
                <w:color w:val="0000FF"/>
                <w:lang w:eastAsia="ja-JP"/>
              </w:rPr>
              <w:t>T.B.D</w:t>
            </w:r>
          </w:p>
        </w:tc>
      </w:tr>
    </w:tbl>
    <w:p w14:paraId="2406294F" w14:textId="77777777" w:rsidR="0020001D" w:rsidRPr="003E34B1" w:rsidRDefault="0020001D" w:rsidP="0020001D">
      <w:pPr>
        <w:rPr>
          <w:rFonts w:eastAsia="游明朝"/>
          <w:lang w:val="en-US" w:eastAsia="ja-JP"/>
        </w:rPr>
      </w:pPr>
      <w:r w:rsidRPr="003E34B1">
        <w:rPr>
          <w:rFonts w:eastAsia="游明朝" w:hint="eastAsia"/>
          <w:lang w:val="en-US" w:eastAsia="ja-JP"/>
        </w:rPr>
        <w:t>-------------------------------------</w:t>
      </w:r>
    </w:p>
    <w:p w14:paraId="1B6B8069" w14:textId="776A6A8E" w:rsidR="001C6D97" w:rsidRPr="003E34B1" w:rsidRDefault="009500F0" w:rsidP="009500F0">
      <w:pPr>
        <w:pStyle w:val="30"/>
        <w:rPr>
          <w:lang w:eastAsia="zh-CN"/>
        </w:rPr>
      </w:pPr>
      <w:r w:rsidRPr="003E34B1">
        <w:t>2.</w:t>
      </w:r>
      <w:r w:rsidRPr="003E34B1">
        <w:rPr>
          <w:rFonts w:eastAsia="游明朝" w:hint="eastAsia"/>
          <w:lang w:eastAsia="ja-JP"/>
        </w:rPr>
        <w:t>3</w:t>
      </w:r>
      <w:r w:rsidRPr="003E34B1">
        <w:t>.</w:t>
      </w:r>
      <w:r w:rsidRPr="003E34B1">
        <w:rPr>
          <w:rFonts w:eastAsia="游明朝" w:hint="eastAsia"/>
          <w:lang w:eastAsia="ja-JP"/>
        </w:rPr>
        <w:t>5</w:t>
      </w:r>
      <w:r w:rsidRPr="003E34B1">
        <w:tab/>
      </w:r>
      <w:r w:rsidR="0020001D" w:rsidRPr="003E34B1">
        <w:rPr>
          <w:rFonts w:eastAsia="游明朝"/>
          <w:lang w:eastAsia="ja-JP"/>
        </w:rPr>
        <w:t>AMF</w:t>
      </w:r>
      <w:r w:rsidR="0020001D" w:rsidRPr="003E34B1">
        <w:rPr>
          <w:rFonts w:eastAsia="游明朝" w:hint="eastAsia"/>
          <w:lang w:eastAsia="ja-JP"/>
        </w:rPr>
        <w:t xml:space="preserve"> </w:t>
      </w:r>
      <w:r w:rsidR="0020001D" w:rsidRPr="003E34B1">
        <w:rPr>
          <w:rFonts w:eastAsia="游明朝"/>
          <w:lang w:eastAsia="ja-JP"/>
        </w:rPr>
        <w:t>&gt; UE: IE enhancements for TS24.301 (NAS protocol for EPS; Stage 3)</w:t>
      </w:r>
      <w:r w:rsidR="00664D06" w:rsidRPr="003E34B1">
        <w:rPr>
          <w:rFonts w:eastAsia="游明朝" w:hint="eastAsia"/>
          <w:lang w:eastAsia="ja-JP"/>
        </w:rPr>
        <w:t xml:space="preserve"> (CT1)</w:t>
      </w:r>
    </w:p>
    <w:p w14:paraId="062A0547" w14:textId="794F26ED" w:rsidR="001C6D97" w:rsidRPr="003E34B1" w:rsidRDefault="0020001D" w:rsidP="0020001D">
      <w:pPr>
        <w:tabs>
          <w:tab w:val="num" w:pos="1440"/>
        </w:tabs>
        <w:rPr>
          <w:rFonts w:eastAsia="游明朝"/>
          <w:lang w:val="en-US" w:eastAsia="ja-JP"/>
        </w:rPr>
      </w:pPr>
      <w:r w:rsidRPr="003E34B1">
        <w:rPr>
          <w:rFonts w:eastAsia="游明朝"/>
          <w:lang w:eastAsia="ja-JP"/>
        </w:rPr>
        <w:t>Adding a proof of USIM authentication</w:t>
      </w:r>
      <w:r w:rsidRPr="003E34B1">
        <w:rPr>
          <w:rFonts w:eastAsia="游明朝"/>
          <w:lang w:val="en-US" w:eastAsia="ja-JP"/>
        </w:rPr>
        <w:t xml:space="preserve"> to Table</w:t>
      </w:r>
      <w:r w:rsidRPr="003E34B1">
        <w:t> </w:t>
      </w:r>
      <w:r w:rsidRPr="003E34B1">
        <w:rPr>
          <w:rFonts w:eastAsia="游明朝"/>
          <w:lang w:val="en-US" w:eastAsia="ja-JP"/>
        </w:rPr>
        <w:t>8.2.26.1 (TRACKING AREA UPDATE ACCEPT message content)</w:t>
      </w:r>
      <w:r w:rsidR="00C16DAB" w:rsidRPr="003E34B1">
        <w:rPr>
          <w:rFonts w:eastAsia="游明朝" w:hint="eastAsia"/>
          <w:lang w:val="en-US" w:eastAsia="ja-JP"/>
        </w:rPr>
        <w:t xml:space="preserve"> of </w:t>
      </w:r>
      <w:r w:rsidR="00C16DAB" w:rsidRPr="003E34B1">
        <w:t>TS 2</w:t>
      </w:r>
      <w:r w:rsidR="00C16DAB" w:rsidRPr="003E34B1">
        <w:rPr>
          <w:rFonts w:eastAsiaTheme="minorEastAsia" w:hint="eastAsia"/>
          <w:lang w:eastAsia="ja-JP"/>
        </w:rPr>
        <w:t>4</w:t>
      </w:r>
      <w:r w:rsidR="00C16DAB" w:rsidRPr="003E34B1">
        <w:t>.</w:t>
      </w:r>
      <w:r w:rsidR="00C16DAB" w:rsidRPr="003E34B1">
        <w:rPr>
          <w:rFonts w:eastAsiaTheme="minorEastAsia" w:hint="eastAsia"/>
          <w:lang w:eastAsia="ja-JP"/>
        </w:rPr>
        <w:t>3</w:t>
      </w:r>
      <w:r w:rsidR="00C16DAB" w:rsidRPr="003E34B1">
        <w:t>01</w:t>
      </w:r>
      <w:r w:rsidR="00C16DAB" w:rsidRPr="003E34B1">
        <w:rPr>
          <w:rFonts w:eastAsia="游明朝" w:hint="eastAsia"/>
          <w:lang w:val="en-US" w:eastAsia="ja-JP"/>
        </w:rPr>
        <w:t>:</w:t>
      </w:r>
    </w:p>
    <w:p w14:paraId="15193310" w14:textId="77777777" w:rsidR="0020001D" w:rsidRPr="003E34B1" w:rsidRDefault="0020001D" w:rsidP="0020001D">
      <w:pPr>
        <w:rPr>
          <w:rFonts w:eastAsia="游明朝"/>
          <w:lang w:val="en-US" w:eastAsia="ja-JP"/>
        </w:rPr>
      </w:pPr>
      <w:r w:rsidRPr="003E34B1">
        <w:rPr>
          <w:rFonts w:eastAsia="游明朝" w:hint="eastAsia"/>
          <w:lang w:val="en-US" w:eastAsia="ja-JP"/>
        </w:rPr>
        <w:t>-------------------------------------</w:t>
      </w:r>
    </w:p>
    <w:p w14:paraId="02C89E1F" w14:textId="77777777" w:rsidR="0020001D" w:rsidRPr="003E34B1" w:rsidRDefault="0020001D" w:rsidP="0020001D">
      <w:pPr>
        <w:pStyle w:val="TH"/>
      </w:pPr>
      <w:r w:rsidRPr="003E34B1">
        <w:t>Table 8.2.26.1: TRACKING AREA UPDATE ACCEPT message content</w:t>
      </w:r>
    </w:p>
    <w:tbl>
      <w:tblPr>
        <w:tblW w:w="8361" w:type="dxa"/>
        <w:jc w:val="center"/>
        <w:tblLayout w:type="fixed"/>
        <w:tblCellMar>
          <w:left w:w="28" w:type="dxa"/>
          <w:right w:w="56" w:type="dxa"/>
        </w:tblCellMar>
        <w:tblLook w:val="0000" w:firstRow="0" w:lastRow="0" w:firstColumn="0" w:lastColumn="0" w:noHBand="0" w:noVBand="0"/>
      </w:tblPr>
      <w:tblGrid>
        <w:gridCol w:w="354"/>
        <w:gridCol w:w="2586"/>
        <w:gridCol w:w="2669"/>
        <w:gridCol w:w="1078"/>
        <w:gridCol w:w="809"/>
        <w:gridCol w:w="865"/>
      </w:tblGrid>
      <w:tr w:rsidR="0020001D" w:rsidRPr="003E34B1" w14:paraId="6EF7E6A4" w14:textId="77777777" w:rsidTr="0020001D">
        <w:trPr>
          <w:cantSplit/>
          <w:jc w:val="center"/>
        </w:trPr>
        <w:tc>
          <w:tcPr>
            <w:tcW w:w="354" w:type="dxa"/>
            <w:tcBorders>
              <w:top w:val="single" w:sz="6" w:space="0" w:color="000000"/>
              <w:left w:val="single" w:sz="6" w:space="0" w:color="000000"/>
              <w:bottom w:val="single" w:sz="6" w:space="0" w:color="000000"/>
              <w:right w:val="single" w:sz="6" w:space="0" w:color="000000"/>
            </w:tcBorders>
          </w:tcPr>
          <w:p w14:paraId="6566AC4E" w14:textId="77777777" w:rsidR="0020001D" w:rsidRPr="003E34B1" w:rsidRDefault="0020001D" w:rsidP="00866FED">
            <w:pPr>
              <w:pStyle w:val="TAH"/>
            </w:pPr>
            <w:r w:rsidRPr="003E34B1">
              <w:t>IEI</w:t>
            </w:r>
          </w:p>
        </w:tc>
        <w:tc>
          <w:tcPr>
            <w:tcW w:w="2586" w:type="dxa"/>
            <w:tcBorders>
              <w:top w:val="single" w:sz="6" w:space="0" w:color="000000"/>
              <w:left w:val="single" w:sz="6" w:space="0" w:color="000000"/>
              <w:bottom w:val="single" w:sz="6" w:space="0" w:color="000000"/>
              <w:right w:val="single" w:sz="6" w:space="0" w:color="000000"/>
            </w:tcBorders>
          </w:tcPr>
          <w:p w14:paraId="2EED0A26" w14:textId="77777777" w:rsidR="0020001D" w:rsidRPr="003E34B1" w:rsidRDefault="0020001D" w:rsidP="00866FED">
            <w:pPr>
              <w:pStyle w:val="TAH"/>
            </w:pPr>
            <w:r w:rsidRPr="003E34B1">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56AB2E2B" w14:textId="77777777" w:rsidR="0020001D" w:rsidRPr="003E34B1" w:rsidRDefault="0020001D" w:rsidP="00866FED">
            <w:pPr>
              <w:pStyle w:val="TAH"/>
            </w:pPr>
            <w:r w:rsidRPr="003E34B1">
              <w:t>Type/Reference</w:t>
            </w:r>
          </w:p>
        </w:tc>
        <w:tc>
          <w:tcPr>
            <w:tcW w:w="1078" w:type="dxa"/>
            <w:tcBorders>
              <w:top w:val="single" w:sz="6" w:space="0" w:color="000000"/>
              <w:left w:val="single" w:sz="6" w:space="0" w:color="000000"/>
              <w:bottom w:val="single" w:sz="6" w:space="0" w:color="000000"/>
              <w:right w:val="single" w:sz="6" w:space="0" w:color="000000"/>
            </w:tcBorders>
          </w:tcPr>
          <w:p w14:paraId="001703B6" w14:textId="77777777" w:rsidR="0020001D" w:rsidRPr="003E34B1" w:rsidRDefault="0020001D" w:rsidP="00866FED">
            <w:pPr>
              <w:pStyle w:val="TAH"/>
            </w:pPr>
            <w:r w:rsidRPr="003E34B1">
              <w:t>Presence</w:t>
            </w:r>
          </w:p>
        </w:tc>
        <w:tc>
          <w:tcPr>
            <w:tcW w:w="809" w:type="dxa"/>
            <w:tcBorders>
              <w:top w:val="single" w:sz="6" w:space="0" w:color="000000"/>
              <w:left w:val="single" w:sz="6" w:space="0" w:color="000000"/>
              <w:bottom w:val="single" w:sz="6" w:space="0" w:color="000000"/>
              <w:right w:val="single" w:sz="6" w:space="0" w:color="000000"/>
            </w:tcBorders>
          </w:tcPr>
          <w:p w14:paraId="0DF619AA" w14:textId="77777777" w:rsidR="0020001D" w:rsidRPr="003E34B1" w:rsidRDefault="0020001D" w:rsidP="00866FED">
            <w:pPr>
              <w:pStyle w:val="TAH"/>
            </w:pPr>
            <w:r w:rsidRPr="003E34B1">
              <w:t>Format</w:t>
            </w:r>
          </w:p>
        </w:tc>
        <w:tc>
          <w:tcPr>
            <w:tcW w:w="865" w:type="dxa"/>
            <w:tcBorders>
              <w:top w:val="single" w:sz="6" w:space="0" w:color="000000"/>
              <w:left w:val="single" w:sz="6" w:space="0" w:color="000000"/>
              <w:bottom w:val="single" w:sz="6" w:space="0" w:color="000000"/>
              <w:right w:val="single" w:sz="6" w:space="0" w:color="000000"/>
            </w:tcBorders>
          </w:tcPr>
          <w:p w14:paraId="3543393F" w14:textId="77777777" w:rsidR="0020001D" w:rsidRPr="003E34B1" w:rsidRDefault="0020001D" w:rsidP="00866FED">
            <w:pPr>
              <w:pStyle w:val="TAH"/>
            </w:pPr>
            <w:r w:rsidRPr="003E34B1">
              <w:t>Length</w:t>
            </w:r>
          </w:p>
        </w:tc>
      </w:tr>
      <w:tr w:rsidR="0020001D" w:rsidRPr="003E34B1" w14:paraId="50A9F0DC" w14:textId="77777777" w:rsidTr="0020001D">
        <w:trPr>
          <w:cantSplit/>
          <w:jc w:val="center"/>
        </w:trPr>
        <w:tc>
          <w:tcPr>
            <w:tcW w:w="354" w:type="dxa"/>
            <w:tcBorders>
              <w:top w:val="single" w:sz="6" w:space="0" w:color="000000"/>
              <w:left w:val="single" w:sz="6" w:space="0" w:color="000000"/>
              <w:bottom w:val="single" w:sz="6" w:space="0" w:color="000000"/>
              <w:right w:val="single" w:sz="6" w:space="0" w:color="000000"/>
            </w:tcBorders>
          </w:tcPr>
          <w:p w14:paraId="37581784" w14:textId="77777777" w:rsidR="0020001D" w:rsidRPr="003E34B1" w:rsidRDefault="0020001D" w:rsidP="00866FED">
            <w:pPr>
              <w:pStyle w:val="TAL"/>
            </w:pPr>
          </w:p>
        </w:tc>
        <w:tc>
          <w:tcPr>
            <w:tcW w:w="2586" w:type="dxa"/>
            <w:tcBorders>
              <w:top w:val="single" w:sz="6" w:space="0" w:color="000000"/>
              <w:left w:val="single" w:sz="6" w:space="0" w:color="000000"/>
              <w:bottom w:val="single" w:sz="6" w:space="0" w:color="000000"/>
              <w:right w:val="single" w:sz="6" w:space="0" w:color="000000"/>
            </w:tcBorders>
          </w:tcPr>
          <w:p w14:paraId="498AF932" w14:textId="77777777" w:rsidR="0020001D" w:rsidRPr="003E34B1" w:rsidRDefault="0020001D" w:rsidP="00866FED">
            <w:pPr>
              <w:pStyle w:val="TAL"/>
            </w:pPr>
            <w:r w:rsidRPr="003E34B1">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7386CF9F" w14:textId="77777777" w:rsidR="0020001D" w:rsidRPr="003E34B1" w:rsidRDefault="0020001D" w:rsidP="00866FED">
            <w:pPr>
              <w:pStyle w:val="TAL"/>
            </w:pPr>
            <w:r w:rsidRPr="003E34B1">
              <w:t>Protocol discriminator</w:t>
            </w:r>
          </w:p>
          <w:p w14:paraId="15D80C83" w14:textId="77777777" w:rsidR="0020001D" w:rsidRPr="003E34B1" w:rsidRDefault="0020001D" w:rsidP="00866FED">
            <w:pPr>
              <w:pStyle w:val="TAL"/>
            </w:pPr>
            <w:r w:rsidRPr="003E34B1">
              <w:t>9.2</w:t>
            </w:r>
          </w:p>
        </w:tc>
        <w:tc>
          <w:tcPr>
            <w:tcW w:w="1078" w:type="dxa"/>
            <w:tcBorders>
              <w:top w:val="single" w:sz="6" w:space="0" w:color="000000"/>
              <w:left w:val="single" w:sz="6" w:space="0" w:color="000000"/>
              <w:bottom w:val="single" w:sz="6" w:space="0" w:color="000000"/>
              <w:right w:val="single" w:sz="6" w:space="0" w:color="000000"/>
            </w:tcBorders>
          </w:tcPr>
          <w:p w14:paraId="1C64B9E9" w14:textId="77777777" w:rsidR="0020001D" w:rsidRPr="003E34B1" w:rsidRDefault="0020001D" w:rsidP="00866FED">
            <w:pPr>
              <w:pStyle w:val="TAC"/>
            </w:pPr>
            <w:r w:rsidRPr="003E34B1">
              <w:t>M</w:t>
            </w:r>
          </w:p>
        </w:tc>
        <w:tc>
          <w:tcPr>
            <w:tcW w:w="809" w:type="dxa"/>
            <w:tcBorders>
              <w:top w:val="single" w:sz="6" w:space="0" w:color="000000"/>
              <w:left w:val="single" w:sz="6" w:space="0" w:color="000000"/>
              <w:bottom w:val="single" w:sz="6" w:space="0" w:color="000000"/>
              <w:right w:val="single" w:sz="6" w:space="0" w:color="000000"/>
            </w:tcBorders>
          </w:tcPr>
          <w:p w14:paraId="5F3CDB96" w14:textId="77777777" w:rsidR="0020001D" w:rsidRPr="003E34B1" w:rsidRDefault="0020001D" w:rsidP="00866FED">
            <w:pPr>
              <w:pStyle w:val="TAC"/>
            </w:pPr>
            <w:r w:rsidRPr="003E34B1">
              <w:t>V</w:t>
            </w:r>
          </w:p>
        </w:tc>
        <w:tc>
          <w:tcPr>
            <w:tcW w:w="865" w:type="dxa"/>
            <w:tcBorders>
              <w:top w:val="single" w:sz="6" w:space="0" w:color="000000"/>
              <w:left w:val="single" w:sz="6" w:space="0" w:color="000000"/>
              <w:bottom w:val="single" w:sz="6" w:space="0" w:color="000000"/>
              <w:right w:val="single" w:sz="6" w:space="0" w:color="000000"/>
            </w:tcBorders>
          </w:tcPr>
          <w:p w14:paraId="3CC0EF52" w14:textId="77777777" w:rsidR="0020001D" w:rsidRPr="003E34B1" w:rsidRDefault="0020001D" w:rsidP="00866FED">
            <w:pPr>
              <w:pStyle w:val="TAC"/>
            </w:pPr>
            <w:r w:rsidRPr="003E34B1">
              <w:t>1/2</w:t>
            </w:r>
          </w:p>
        </w:tc>
      </w:tr>
      <w:tr w:rsidR="0020001D" w:rsidRPr="003E34B1" w14:paraId="7A0E993E" w14:textId="77777777" w:rsidTr="0020001D">
        <w:trPr>
          <w:cantSplit/>
          <w:jc w:val="center"/>
        </w:trPr>
        <w:tc>
          <w:tcPr>
            <w:tcW w:w="354" w:type="dxa"/>
            <w:tcBorders>
              <w:top w:val="single" w:sz="6" w:space="0" w:color="000000"/>
              <w:left w:val="single" w:sz="6" w:space="0" w:color="000000"/>
              <w:bottom w:val="single" w:sz="6" w:space="0" w:color="000000"/>
              <w:right w:val="single" w:sz="6" w:space="0" w:color="000000"/>
            </w:tcBorders>
          </w:tcPr>
          <w:p w14:paraId="2289FA1F" w14:textId="77777777" w:rsidR="0020001D" w:rsidRPr="003E34B1" w:rsidRDefault="0020001D" w:rsidP="00866FED">
            <w:pPr>
              <w:pStyle w:val="TAL"/>
              <w:rPr>
                <w:rFonts w:eastAsia="游明朝"/>
                <w:lang w:eastAsia="ja-JP"/>
              </w:rPr>
            </w:pPr>
            <w:r w:rsidRPr="003E34B1">
              <w:rPr>
                <w:rFonts w:eastAsia="游明朝" w:hint="eastAsia"/>
                <w:lang w:eastAsia="ja-JP"/>
              </w:rPr>
              <w:t>:</w:t>
            </w:r>
          </w:p>
          <w:p w14:paraId="224D34B4" w14:textId="77777777" w:rsidR="0020001D" w:rsidRPr="003E34B1" w:rsidRDefault="0020001D" w:rsidP="00866FED">
            <w:pPr>
              <w:pStyle w:val="TAL"/>
              <w:rPr>
                <w:rFonts w:eastAsia="游明朝"/>
                <w:lang w:eastAsia="ja-JP"/>
              </w:rPr>
            </w:pPr>
            <w:r w:rsidRPr="003E34B1">
              <w:rPr>
                <w:rFonts w:eastAsia="游明朝" w:hint="eastAsia"/>
                <w:lang w:eastAsia="ja-JP"/>
              </w:rPr>
              <w:t>;</w:t>
            </w:r>
          </w:p>
        </w:tc>
        <w:tc>
          <w:tcPr>
            <w:tcW w:w="2586" w:type="dxa"/>
            <w:tcBorders>
              <w:top w:val="single" w:sz="6" w:space="0" w:color="000000"/>
              <w:left w:val="single" w:sz="6" w:space="0" w:color="000000"/>
              <w:bottom w:val="single" w:sz="6" w:space="0" w:color="000000"/>
              <w:right w:val="single" w:sz="6" w:space="0" w:color="000000"/>
            </w:tcBorders>
          </w:tcPr>
          <w:p w14:paraId="06EBB523" w14:textId="77777777" w:rsidR="0020001D" w:rsidRPr="003E34B1" w:rsidRDefault="0020001D" w:rsidP="00866FED">
            <w:pPr>
              <w:pStyle w:val="TAL"/>
            </w:pPr>
          </w:p>
        </w:tc>
        <w:tc>
          <w:tcPr>
            <w:tcW w:w="2669" w:type="dxa"/>
            <w:tcBorders>
              <w:top w:val="single" w:sz="6" w:space="0" w:color="000000"/>
              <w:left w:val="single" w:sz="6" w:space="0" w:color="000000"/>
              <w:bottom w:val="single" w:sz="6" w:space="0" w:color="000000"/>
              <w:right w:val="single" w:sz="6" w:space="0" w:color="000000"/>
            </w:tcBorders>
          </w:tcPr>
          <w:p w14:paraId="1B90A7BB" w14:textId="77777777" w:rsidR="0020001D" w:rsidRPr="003E34B1" w:rsidRDefault="0020001D" w:rsidP="00866FED">
            <w:pPr>
              <w:pStyle w:val="TAL"/>
            </w:pPr>
          </w:p>
        </w:tc>
        <w:tc>
          <w:tcPr>
            <w:tcW w:w="1078" w:type="dxa"/>
            <w:tcBorders>
              <w:top w:val="single" w:sz="6" w:space="0" w:color="000000"/>
              <w:left w:val="single" w:sz="6" w:space="0" w:color="000000"/>
              <w:bottom w:val="single" w:sz="6" w:space="0" w:color="000000"/>
              <w:right w:val="single" w:sz="6" w:space="0" w:color="000000"/>
            </w:tcBorders>
          </w:tcPr>
          <w:p w14:paraId="177F6443" w14:textId="77777777" w:rsidR="0020001D" w:rsidRPr="003E34B1" w:rsidRDefault="0020001D" w:rsidP="00866FED">
            <w:pPr>
              <w:pStyle w:val="TAC"/>
            </w:pPr>
          </w:p>
        </w:tc>
        <w:tc>
          <w:tcPr>
            <w:tcW w:w="809" w:type="dxa"/>
            <w:tcBorders>
              <w:top w:val="single" w:sz="6" w:space="0" w:color="000000"/>
              <w:left w:val="single" w:sz="6" w:space="0" w:color="000000"/>
              <w:bottom w:val="single" w:sz="6" w:space="0" w:color="000000"/>
              <w:right w:val="single" w:sz="6" w:space="0" w:color="000000"/>
            </w:tcBorders>
          </w:tcPr>
          <w:p w14:paraId="0D362214" w14:textId="77777777" w:rsidR="0020001D" w:rsidRPr="003E34B1" w:rsidRDefault="0020001D" w:rsidP="00866FED">
            <w:pPr>
              <w:pStyle w:val="TAC"/>
            </w:pPr>
          </w:p>
        </w:tc>
        <w:tc>
          <w:tcPr>
            <w:tcW w:w="865" w:type="dxa"/>
            <w:tcBorders>
              <w:top w:val="single" w:sz="6" w:space="0" w:color="000000"/>
              <w:left w:val="single" w:sz="6" w:space="0" w:color="000000"/>
              <w:bottom w:val="single" w:sz="6" w:space="0" w:color="000000"/>
              <w:right w:val="single" w:sz="6" w:space="0" w:color="000000"/>
            </w:tcBorders>
          </w:tcPr>
          <w:p w14:paraId="70C61488" w14:textId="77777777" w:rsidR="0020001D" w:rsidRPr="003E34B1" w:rsidRDefault="0020001D" w:rsidP="00866FED">
            <w:pPr>
              <w:pStyle w:val="TAC"/>
            </w:pPr>
          </w:p>
        </w:tc>
      </w:tr>
      <w:tr w:rsidR="0020001D" w:rsidRPr="003E34B1" w14:paraId="618C88E4" w14:textId="77777777" w:rsidTr="0020001D">
        <w:trPr>
          <w:cantSplit/>
          <w:jc w:val="center"/>
        </w:trPr>
        <w:tc>
          <w:tcPr>
            <w:tcW w:w="354" w:type="dxa"/>
            <w:tcBorders>
              <w:top w:val="single" w:sz="6" w:space="0" w:color="000000"/>
              <w:left w:val="single" w:sz="6" w:space="0" w:color="000000"/>
              <w:bottom w:val="single" w:sz="6" w:space="0" w:color="000000"/>
              <w:right w:val="single" w:sz="6" w:space="0" w:color="000000"/>
            </w:tcBorders>
          </w:tcPr>
          <w:p w14:paraId="1D19D8D6" w14:textId="77777777" w:rsidR="0020001D" w:rsidRPr="003E34B1" w:rsidRDefault="0020001D" w:rsidP="00866FED">
            <w:pPr>
              <w:pStyle w:val="TAL"/>
              <w:rPr>
                <w:lang w:eastAsia="zh-CN"/>
              </w:rPr>
            </w:pPr>
            <w:r w:rsidRPr="003E34B1">
              <w:rPr>
                <w:lang w:eastAsia="zh-CN"/>
              </w:rPr>
              <w:t>xx</w:t>
            </w:r>
          </w:p>
        </w:tc>
        <w:tc>
          <w:tcPr>
            <w:tcW w:w="2586" w:type="dxa"/>
            <w:tcBorders>
              <w:top w:val="single" w:sz="6" w:space="0" w:color="000000"/>
              <w:left w:val="single" w:sz="6" w:space="0" w:color="000000"/>
              <w:bottom w:val="single" w:sz="6" w:space="0" w:color="000000"/>
              <w:right w:val="single" w:sz="6" w:space="0" w:color="000000"/>
            </w:tcBorders>
          </w:tcPr>
          <w:p w14:paraId="03A04038" w14:textId="77777777" w:rsidR="0020001D" w:rsidRPr="003E34B1" w:rsidRDefault="0020001D" w:rsidP="00866FED">
            <w:pPr>
              <w:pStyle w:val="TAL"/>
            </w:pPr>
            <w:r w:rsidRPr="003E34B1">
              <w:t>RAT utilization control</w:t>
            </w:r>
          </w:p>
        </w:tc>
        <w:tc>
          <w:tcPr>
            <w:tcW w:w="2669" w:type="dxa"/>
            <w:tcBorders>
              <w:top w:val="single" w:sz="6" w:space="0" w:color="000000"/>
              <w:left w:val="single" w:sz="6" w:space="0" w:color="000000"/>
              <w:bottom w:val="single" w:sz="6" w:space="0" w:color="000000"/>
              <w:right w:val="single" w:sz="6" w:space="0" w:color="000000"/>
            </w:tcBorders>
          </w:tcPr>
          <w:p w14:paraId="35CC59D8" w14:textId="77777777" w:rsidR="0020001D" w:rsidRPr="003E34B1" w:rsidRDefault="0020001D" w:rsidP="00866FED">
            <w:pPr>
              <w:pStyle w:val="TAL"/>
            </w:pPr>
            <w:r w:rsidRPr="003E34B1">
              <w:t>RAT utilization control</w:t>
            </w:r>
          </w:p>
          <w:p w14:paraId="7B9F8177" w14:textId="77777777" w:rsidR="0020001D" w:rsidRPr="003E34B1" w:rsidRDefault="0020001D" w:rsidP="00866FED">
            <w:pPr>
              <w:pStyle w:val="TAL"/>
            </w:pPr>
            <w:r w:rsidRPr="003E34B1">
              <w:t>9.9.3.3x</w:t>
            </w:r>
          </w:p>
        </w:tc>
        <w:tc>
          <w:tcPr>
            <w:tcW w:w="1078" w:type="dxa"/>
            <w:tcBorders>
              <w:top w:val="single" w:sz="6" w:space="0" w:color="000000"/>
              <w:left w:val="single" w:sz="6" w:space="0" w:color="000000"/>
              <w:bottom w:val="single" w:sz="6" w:space="0" w:color="000000"/>
              <w:right w:val="single" w:sz="6" w:space="0" w:color="000000"/>
            </w:tcBorders>
          </w:tcPr>
          <w:p w14:paraId="3136B5CE" w14:textId="77777777" w:rsidR="0020001D" w:rsidRPr="003E34B1" w:rsidRDefault="0020001D" w:rsidP="00866FED">
            <w:pPr>
              <w:pStyle w:val="TAC"/>
            </w:pPr>
            <w:r w:rsidRPr="003E34B1">
              <w:t>O</w:t>
            </w:r>
          </w:p>
        </w:tc>
        <w:tc>
          <w:tcPr>
            <w:tcW w:w="809" w:type="dxa"/>
            <w:tcBorders>
              <w:top w:val="single" w:sz="6" w:space="0" w:color="000000"/>
              <w:left w:val="single" w:sz="6" w:space="0" w:color="000000"/>
              <w:bottom w:val="single" w:sz="6" w:space="0" w:color="000000"/>
              <w:right w:val="single" w:sz="6" w:space="0" w:color="000000"/>
            </w:tcBorders>
          </w:tcPr>
          <w:p w14:paraId="1AE9782E" w14:textId="77777777" w:rsidR="0020001D" w:rsidRPr="003E34B1" w:rsidRDefault="0020001D" w:rsidP="00866FED">
            <w:pPr>
              <w:pStyle w:val="TAC"/>
            </w:pPr>
            <w:r w:rsidRPr="003E34B1">
              <w:t>TLV</w:t>
            </w:r>
          </w:p>
        </w:tc>
        <w:tc>
          <w:tcPr>
            <w:tcW w:w="865" w:type="dxa"/>
            <w:tcBorders>
              <w:top w:val="single" w:sz="6" w:space="0" w:color="000000"/>
              <w:left w:val="single" w:sz="6" w:space="0" w:color="000000"/>
              <w:bottom w:val="single" w:sz="6" w:space="0" w:color="000000"/>
              <w:right w:val="single" w:sz="6" w:space="0" w:color="000000"/>
            </w:tcBorders>
          </w:tcPr>
          <w:p w14:paraId="09B4361C" w14:textId="77777777" w:rsidR="0020001D" w:rsidRPr="003E34B1" w:rsidRDefault="0020001D" w:rsidP="00866FED">
            <w:pPr>
              <w:pStyle w:val="TAC"/>
            </w:pPr>
            <w:r w:rsidRPr="003E34B1">
              <w:t>4-n</w:t>
            </w:r>
          </w:p>
        </w:tc>
      </w:tr>
      <w:tr w:rsidR="0020001D" w:rsidRPr="003E34B1" w14:paraId="26607CA4" w14:textId="77777777" w:rsidTr="0020001D">
        <w:trPr>
          <w:cantSplit/>
          <w:jc w:val="center"/>
        </w:trPr>
        <w:tc>
          <w:tcPr>
            <w:tcW w:w="354" w:type="dxa"/>
            <w:tcBorders>
              <w:top w:val="single" w:sz="6" w:space="0" w:color="000000"/>
              <w:left w:val="single" w:sz="6" w:space="0" w:color="000000"/>
              <w:bottom w:val="single" w:sz="6" w:space="0" w:color="000000"/>
              <w:right w:val="single" w:sz="6" w:space="0" w:color="000000"/>
            </w:tcBorders>
          </w:tcPr>
          <w:p w14:paraId="676C7FEC" w14:textId="77777777" w:rsidR="0020001D" w:rsidRPr="003E34B1" w:rsidRDefault="0020001D" w:rsidP="00866FED">
            <w:pPr>
              <w:pStyle w:val="TAL"/>
              <w:rPr>
                <w:color w:val="0000FF"/>
              </w:rPr>
            </w:pPr>
            <w:proofErr w:type="spellStart"/>
            <w:r w:rsidRPr="003E34B1">
              <w:rPr>
                <w:rFonts w:hint="eastAsia"/>
                <w:color w:val="0000FF"/>
              </w:rPr>
              <w:t>yy</w:t>
            </w:r>
            <w:proofErr w:type="spellEnd"/>
          </w:p>
        </w:tc>
        <w:tc>
          <w:tcPr>
            <w:tcW w:w="2586" w:type="dxa"/>
            <w:tcBorders>
              <w:top w:val="single" w:sz="6" w:space="0" w:color="000000"/>
              <w:left w:val="single" w:sz="6" w:space="0" w:color="000000"/>
              <w:bottom w:val="single" w:sz="6" w:space="0" w:color="000000"/>
              <w:right w:val="single" w:sz="6" w:space="0" w:color="000000"/>
            </w:tcBorders>
          </w:tcPr>
          <w:p w14:paraId="48746C8E" w14:textId="77777777" w:rsidR="0020001D" w:rsidRPr="003E34B1" w:rsidRDefault="0020001D" w:rsidP="00866FED">
            <w:pPr>
              <w:pStyle w:val="TAL"/>
              <w:rPr>
                <w:rFonts w:eastAsia="游明朝"/>
                <w:color w:val="0000FF"/>
                <w:lang w:eastAsia="ja-JP"/>
              </w:rPr>
            </w:pPr>
            <w:r w:rsidRPr="003E34B1">
              <w:rPr>
                <w:rFonts w:eastAsia="游明朝"/>
                <w:color w:val="0000FF"/>
                <w:lang w:eastAsia="ja-JP"/>
              </w:rPr>
              <w:t>a proof of USIM authentication</w:t>
            </w:r>
          </w:p>
        </w:tc>
        <w:tc>
          <w:tcPr>
            <w:tcW w:w="2669" w:type="dxa"/>
            <w:tcBorders>
              <w:top w:val="single" w:sz="6" w:space="0" w:color="000000"/>
              <w:left w:val="single" w:sz="6" w:space="0" w:color="000000"/>
              <w:bottom w:val="single" w:sz="6" w:space="0" w:color="000000"/>
              <w:right w:val="single" w:sz="6" w:space="0" w:color="000000"/>
            </w:tcBorders>
          </w:tcPr>
          <w:p w14:paraId="35756C09" w14:textId="77777777" w:rsidR="0020001D" w:rsidRPr="003E34B1" w:rsidRDefault="0020001D" w:rsidP="00866FED">
            <w:pPr>
              <w:pStyle w:val="TAL"/>
              <w:rPr>
                <w:color w:val="0000FF"/>
              </w:rPr>
            </w:pPr>
            <w:r w:rsidRPr="003E34B1">
              <w:rPr>
                <w:rFonts w:eastAsia="游明朝" w:hint="eastAsia"/>
                <w:color w:val="0000FF"/>
                <w:lang w:eastAsia="ja-JP"/>
              </w:rPr>
              <w:t>T.B.D</w:t>
            </w:r>
          </w:p>
        </w:tc>
        <w:tc>
          <w:tcPr>
            <w:tcW w:w="1078" w:type="dxa"/>
            <w:tcBorders>
              <w:top w:val="single" w:sz="6" w:space="0" w:color="000000"/>
              <w:left w:val="single" w:sz="6" w:space="0" w:color="000000"/>
              <w:bottom w:val="single" w:sz="6" w:space="0" w:color="000000"/>
              <w:right w:val="single" w:sz="6" w:space="0" w:color="000000"/>
            </w:tcBorders>
          </w:tcPr>
          <w:p w14:paraId="74BE770C" w14:textId="77777777" w:rsidR="0020001D" w:rsidRPr="003E34B1" w:rsidRDefault="0020001D" w:rsidP="00866FED">
            <w:pPr>
              <w:pStyle w:val="TAC"/>
              <w:rPr>
                <w:rFonts w:eastAsia="游明朝"/>
                <w:color w:val="0000FF"/>
                <w:lang w:eastAsia="ja-JP"/>
              </w:rPr>
            </w:pPr>
            <w:r w:rsidRPr="003E34B1">
              <w:rPr>
                <w:rFonts w:eastAsia="游明朝" w:hint="eastAsia"/>
                <w:color w:val="0000FF"/>
                <w:lang w:eastAsia="ja-JP"/>
              </w:rPr>
              <w:t>T.B.D</w:t>
            </w:r>
          </w:p>
        </w:tc>
        <w:tc>
          <w:tcPr>
            <w:tcW w:w="809" w:type="dxa"/>
            <w:tcBorders>
              <w:top w:val="single" w:sz="6" w:space="0" w:color="000000"/>
              <w:left w:val="single" w:sz="6" w:space="0" w:color="000000"/>
              <w:bottom w:val="single" w:sz="6" w:space="0" w:color="000000"/>
              <w:right w:val="single" w:sz="6" w:space="0" w:color="000000"/>
            </w:tcBorders>
          </w:tcPr>
          <w:p w14:paraId="49EA0923" w14:textId="77777777" w:rsidR="0020001D" w:rsidRPr="003E34B1" w:rsidRDefault="0020001D" w:rsidP="00866FED">
            <w:pPr>
              <w:pStyle w:val="TAC"/>
              <w:rPr>
                <w:rFonts w:eastAsia="游明朝"/>
                <w:color w:val="0000FF"/>
                <w:lang w:eastAsia="ja-JP"/>
              </w:rPr>
            </w:pPr>
            <w:r w:rsidRPr="003E34B1">
              <w:rPr>
                <w:rFonts w:eastAsia="游明朝" w:hint="eastAsia"/>
                <w:color w:val="0000FF"/>
                <w:lang w:eastAsia="ja-JP"/>
              </w:rPr>
              <w:t>T.B.D</w:t>
            </w:r>
          </w:p>
        </w:tc>
        <w:tc>
          <w:tcPr>
            <w:tcW w:w="865" w:type="dxa"/>
            <w:tcBorders>
              <w:top w:val="single" w:sz="6" w:space="0" w:color="000000"/>
              <w:left w:val="single" w:sz="6" w:space="0" w:color="000000"/>
              <w:bottom w:val="single" w:sz="6" w:space="0" w:color="000000"/>
              <w:right w:val="single" w:sz="6" w:space="0" w:color="000000"/>
            </w:tcBorders>
          </w:tcPr>
          <w:p w14:paraId="326D4E45" w14:textId="77777777" w:rsidR="0020001D" w:rsidRPr="003E34B1" w:rsidRDefault="0020001D" w:rsidP="00866FED">
            <w:pPr>
              <w:pStyle w:val="TAC"/>
              <w:rPr>
                <w:rFonts w:eastAsia="游明朝"/>
                <w:color w:val="0000FF"/>
                <w:lang w:eastAsia="ja-JP"/>
              </w:rPr>
            </w:pPr>
            <w:r w:rsidRPr="003E34B1">
              <w:rPr>
                <w:rFonts w:eastAsia="游明朝" w:hint="eastAsia"/>
                <w:color w:val="0000FF"/>
                <w:lang w:eastAsia="ja-JP"/>
              </w:rPr>
              <w:t>T.B.D</w:t>
            </w:r>
          </w:p>
        </w:tc>
      </w:tr>
    </w:tbl>
    <w:p w14:paraId="5E9A75AB" w14:textId="77777777" w:rsidR="0020001D" w:rsidRPr="003E34B1" w:rsidRDefault="0020001D" w:rsidP="0020001D">
      <w:pPr>
        <w:rPr>
          <w:rFonts w:eastAsia="游明朝"/>
          <w:lang w:val="en-US" w:eastAsia="ja-JP"/>
        </w:rPr>
      </w:pPr>
      <w:r w:rsidRPr="003E34B1">
        <w:rPr>
          <w:rFonts w:eastAsia="游明朝" w:hint="eastAsia"/>
          <w:lang w:val="en-US" w:eastAsia="ja-JP"/>
        </w:rPr>
        <w:t>-------------------------------------</w:t>
      </w:r>
    </w:p>
    <w:p w14:paraId="66A11602" w14:textId="2F41021B" w:rsidR="0020001D" w:rsidRPr="003E34B1" w:rsidRDefault="009500F0" w:rsidP="009500F0">
      <w:pPr>
        <w:pStyle w:val="30"/>
        <w:rPr>
          <w:lang w:eastAsia="zh-CN"/>
        </w:rPr>
      </w:pPr>
      <w:r w:rsidRPr="003E34B1">
        <w:t>2.</w:t>
      </w:r>
      <w:r w:rsidRPr="003E34B1">
        <w:rPr>
          <w:rFonts w:eastAsia="游明朝" w:hint="eastAsia"/>
          <w:lang w:eastAsia="ja-JP"/>
        </w:rPr>
        <w:t>3</w:t>
      </w:r>
      <w:r w:rsidRPr="003E34B1">
        <w:t>.</w:t>
      </w:r>
      <w:r w:rsidRPr="003E34B1">
        <w:rPr>
          <w:rFonts w:eastAsia="游明朝" w:hint="eastAsia"/>
          <w:lang w:eastAsia="ja-JP"/>
        </w:rPr>
        <w:t>6</w:t>
      </w:r>
      <w:r w:rsidRPr="003E34B1">
        <w:tab/>
      </w:r>
      <w:r w:rsidR="0020001D" w:rsidRPr="003E34B1">
        <w:rPr>
          <w:rFonts w:eastAsia="游明朝" w:hint="eastAsia"/>
          <w:lang w:eastAsia="ja-JP"/>
        </w:rPr>
        <w:t xml:space="preserve">UE &gt; </w:t>
      </w:r>
      <w:r w:rsidR="0020001D" w:rsidRPr="003E34B1">
        <w:rPr>
          <w:rFonts w:eastAsia="游明朝"/>
          <w:lang w:eastAsia="ja-JP"/>
        </w:rPr>
        <w:t>P/I/S-CSCF</w:t>
      </w:r>
      <w:r w:rsidR="0020001D" w:rsidRPr="003E34B1">
        <w:rPr>
          <w:rFonts w:eastAsia="游明朝" w:hint="eastAsia"/>
          <w:lang w:eastAsia="ja-JP"/>
        </w:rPr>
        <w:t xml:space="preserve">, </w:t>
      </w:r>
      <w:r w:rsidR="0020001D" w:rsidRPr="003E34B1">
        <w:rPr>
          <w:rFonts w:eastAsia="游明朝"/>
          <w:lang w:eastAsia="ja-JP"/>
        </w:rPr>
        <w:t>HSS/UDM: Procedure enhancements for TS33.203 (3G security; Access security for IP-based services)</w:t>
      </w:r>
      <w:r w:rsidR="00664D06" w:rsidRPr="003E34B1">
        <w:rPr>
          <w:rFonts w:eastAsia="游明朝" w:hint="eastAsia"/>
          <w:lang w:eastAsia="ja-JP"/>
        </w:rPr>
        <w:t xml:space="preserve"> (SA3)</w:t>
      </w:r>
    </w:p>
    <w:p w14:paraId="4CD6325A" w14:textId="77777777" w:rsidR="00D166EA" w:rsidRPr="003E34B1" w:rsidRDefault="00D166EA" w:rsidP="00D166EA">
      <w:pPr>
        <w:tabs>
          <w:tab w:val="num" w:pos="2160"/>
        </w:tabs>
        <w:rPr>
          <w:rFonts w:eastAsia="游明朝"/>
          <w:lang w:eastAsia="ja-JP"/>
        </w:rPr>
      </w:pPr>
      <w:r w:rsidRPr="003E34B1">
        <w:rPr>
          <w:rFonts w:eastAsia="游明朝" w:hint="eastAsia"/>
          <w:lang w:eastAsia="ja-JP"/>
        </w:rPr>
        <w:t xml:space="preserve">The </w:t>
      </w:r>
      <w:r w:rsidRPr="003E34B1">
        <w:rPr>
          <w:rFonts w:eastAsia="游明朝"/>
          <w:lang w:eastAsia="ja-JP"/>
        </w:rPr>
        <w:t xml:space="preserve">S-CSCF identifies the roaming status by using the </w:t>
      </w:r>
      <w:r w:rsidRPr="003E34B1">
        <w:rPr>
          <w:rFonts w:eastAsia="游明朝" w:hint="eastAsia"/>
          <w:lang w:eastAsia="ja-JP"/>
        </w:rPr>
        <w:t>following steps.</w:t>
      </w:r>
    </w:p>
    <w:p w14:paraId="5056888D" w14:textId="4F995DD8" w:rsidR="00D166EA" w:rsidRPr="003E34B1" w:rsidRDefault="000D64B8" w:rsidP="0020001D">
      <w:pPr>
        <w:tabs>
          <w:tab w:val="num" w:pos="1440"/>
        </w:tabs>
        <w:rPr>
          <w:rFonts w:eastAsia="游明朝"/>
          <w:noProof/>
          <w:lang w:eastAsia="ja-JP"/>
        </w:rPr>
      </w:pPr>
      <w:r w:rsidRPr="003E34B1">
        <w:rPr>
          <w:rFonts w:eastAsia="游明朝"/>
          <w:noProof/>
          <w:lang w:eastAsia="ja-JP"/>
        </w:rPr>
        <w:lastRenderedPageBreak/>
        <w:drawing>
          <wp:inline distT="0" distB="0" distL="0" distR="0" wp14:anchorId="0D34F75B" wp14:editId="7B6E3FFA">
            <wp:extent cx="4940300" cy="4648200"/>
            <wp:effectExtent l="0" t="0" r="0" b="0"/>
            <wp:docPr id="3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40300" cy="4648200"/>
                    </a:xfrm>
                    <a:prstGeom prst="rect">
                      <a:avLst/>
                    </a:prstGeom>
                    <a:noFill/>
                    <a:ln>
                      <a:noFill/>
                    </a:ln>
                  </pic:spPr>
                </pic:pic>
              </a:graphicData>
            </a:graphic>
          </wp:inline>
        </w:drawing>
      </w:r>
    </w:p>
    <w:p w14:paraId="22C16B9B" w14:textId="7D4DC3B2" w:rsidR="0020001D" w:rsidRPr="003E34B1" w:rsidRDefault="0020001D" w:rsidP="0020001D">
      <w:pPr>
        <w:tabs>
          <w:tab w:val="num" w:pos="1440"/>
        </w:tabs>
        <w:rPr>
          <w:rFonts w:eastAsia="游明朝"/>
          <w:lang w:eastAsia="ja-JP"/>
        </w:rPr>
      </w:pPr>
      <w:r w:rsidRPr="003E34B1">
        <w:t>Adding following procedures to clause 6.1.1</w:t>
      </w:r>
      <w:r w:rsidR="00C16DAB" w:rsidRPr="003E34B1">
        <w:rPr>
          <w:rFonts w:eastAsiaTheme="minorEastAsia" w:hint="eastAsia"/>
          <w:lang w:eastAsia="ja-JP"/>
        </w:rPr>
        <w:t xml:space="preserve"> </w:t>
      </w:r>
      <w:r w:rsidR="00C16DAB" w:rsidRPr="003E34B1">
        <w:rPr>
          <w:rFonts w:eastAsia="游明朝" w:hint="eastAsia"/>
          <w:lang w:val="en-US" w:eastAsia="ja-JP"/>
        </w:rPr>
        <w:t xml:space="preserve">of </w:t>
      </w:r>
      <w:r w:rsidR="00C16DAB" w:rsidRPr="003E34B1">
        <w:t>TS </w:t>
      </w:r>
      <w:r w:rsidR="00C16DAB" w:rsidRPr="003E34B1">
        <w:rPr>
          <w:rFonts w:eastAsiaTheme="minorEastAsia" w:hint="eastAsia"/>
          <w:lang w:eastAsia="ja-JP"/>
        </w:rPr>
        <w:t>3</w:t>
      </w:r>
      <w:r w:rsidR="00C16DAB" w:rsidRPr="003E34B1">
        <w:t>3.</w:t>
      </w:r>
      <w:r w:rsidR="00C16DAB" w:rsidRPr="003E34B1">
        <w:rPr>
          <w:rFonts w:eastAsiaTheme="minorEastAsia" w:hint="eastAsia"/>
          <w:lang w:eastAsia="ja-JP"/>
        </w:rPr>
        <w:t>203</w:t>
      </w:r>
      <w:r w:rsidRPr="003E34B1">
        <w:t>:</w:t>
      </w:r>
    </w:p>
    <w:p w14:paraId="7149DFBD" w14:textId="77777777" w:rsidR="00D65A94" w:rsidRPr="003E34B1" w:rsidRDefault="0020001D" w:rsidP="0020001D">
      <w:pPr>
        <w:rPr>
          <w:rFonts w:eastAsia="游明朝"/>
          <w:lang w:val="en-US" w:eastAsia="ja-JP"/>
        </w:rPr>
      </w:pPr>
      <w:r w:rsidRPr="003E34B1">
        <w:rPr>
          <w:rFonts w:eastAsia="游明朝" w:hint="eastAsia"/>
          <w:lang w:val="en-US" w:eastAsia="ja-JP"/>
        </w:rPr>
        <w:t>-------------------------------------</w:t>
      </w:r>
    </w:p>
    <w:p w14:paraId="3A194BF9" w14:textId="77777777" w:rsidR="0020001D" w:rsidRPr="003E34B1" w:rsidRDefault="0020001D" w:rsidP="0020001D">
      <w:pPr>
        <w:rPr>
          <w:rFonts w:ascii="Arial" w:hAnsi="Arial" w:cs="Arial"/>
          <w:sz w:val="24"/>
          <w:szCs w:val="24"/>
        </w:rPr>
      </w:pPr>
      <w:r w:rsidRPr="003E34B1">
        <w:rPr>
          <w:rFonts w:ascii="Arial" w:hAnsi="Arial" w:cs="Arial"/>
          <w:sz w:val="24"/>
          <w:szCs w:val="24"/>
        </w:rPr>
        <w:t>6.1.1</w:t>
      </w:r>
      <w:r w:rsidRPr="003E34B1">
        <w:rPr>
          <w:rFonts w:ascii="Arial" w:hAnsi="Arial" w:cs="Arial"/>
          <w:sz w:val="24"/>
          <w:szCs w:val="24"/>
        </w:rPr>
        <w:tab/>
        <w:t>Authentication of an IM-subscriber</w:t>
      </w:r>
    </w:p>
    <w:p w14:paraId="7784621A" w14:textId="77777777" w:rsidR="0020001D" w:rsidRPr="003E34B1" w:rsidRDefault="0020001D" w:rsidP="0020001D">
      <w:r w:rsidRPr="003E34B1">
        <w:t>Before a user can get access to the IM services at least one IMPU needs to be registered and the IMPI authenticated in the IMS at application level. In order to get registered the UE sends a SIP REGISTER message towards the SIP registrar server i.e. the S</w:t>
      </w:r>
      <w:r w:rsidRPr="003E34B1">
        <w:noBreakHyphen/>
        <w:t>CSCF, cf. figure 1, which will perform the authentication of the user. The message flows are the same regardless of whether the user has an IMPU already registered or not.</w:t>
      </w:r>
    </w:p>
    <w:p w14:paraId="2CB466B3" w14:textId="679CFFE0" w:rsidR="0020001D" w:rsidRPr="003E34B1" w:rsidRDefault="000D64B8" w:rsidP="0020001D">
      <w:pPr>
        <w:pStyle w:val="TH"/>
      </w:pPr>
      <w:r w:rsidRPr="003E34B1">
        <w:rPr>
          <w:noProof/>
        </w:rPr>
        <w:lastRenderedPageBreak/>
        <mc:AlternateContent>
          <mc:Choice Requires="wps">
            <w:drawing>
              <wp:anchor distT="0" distB="0" distL="114300" distR="114300" simplePos="0" relativeHeight="251657728" behindDoc="0" locked="0" layoutInCell="1" allowOverlap="1" wp14:anchorId="27F53BD1" wp14:editId="5C87FA5F">
                <wp:simplePos x="0" y="0"/>
                <wp:positionH relativeFrom="column">
                  <wp:posOffset>867410</wp:posOffset>
                </wp:positionH>
                <wp:positionV relativeFrom="paragraph">
                  <wp:posOffset>763905</wp:posOffset>
                </wp:positionV>
                <wp:extent cx="558800" cy="184150"/>
                <wp:effectExtent l="0" t="0" r="0" b="0"/>
                <wp:wrapNone/>
                <wp:docPr id="1774289948"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8800" cy="184150"/>
                        </a:xfrm>
                        <a:prstGeom prst="wedgeRectCallout">
                          <a:avLst>
                            <a:gd name="adj1" fmla="val 98750"/>
                            <a:gd name="adj2" fmla="val 108620"/>
                          </a:avLst>
                        </a:prstGeom>
                        <a:solidFill>
                          <a:srgbClr val="FFFFCC"/>
                        </a:solidFill>
                        <a:ln w="9525">
                          <a:solidFill>
                            <a:srgbClr val="000000"/>
                          </a:solidFill>
                          <a:miter lim="800000"/>
                          <a:headEnd/>
                          <a:tailEnd/>
                        </a:ln>
                      </wps:spPr>
                      <wps:txbx>
                        <w:txbxContent>
                          <w:p w14:paraId="2164D11C" w14:textId="77777777" w:rsidR="0020001D" w:rsidRPr="0020001D" w:rsidRDefault="0020001D" w:rsidP="0020001D">
                            <w:pPr>
                              <w:jc w:val="center"/>
                              <w:rPr>
                                <w:rFonts w:eastAsia="游明朝"/>
                                <w:color w:val="0000FF"/>
                                <w:lang w:eastAsia="ja-JP"/>
                              </w:rPr>
                            </w:pPr>
                            <w:r w:rsidRPr="0020001D">
                              <w:rPr>
                                <w:rFonts w:eastAsia="游明朝" w:hint="eastAsia"/>
                                <w:color w:val="0000FF"/>
                                <w:lang w:eastAsia="ja-JP"/>
                              </w:rPr>
                              <w:t>Skip</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F53BD1" id="AutoShape 14" o:spid="_x0000_s1028" type="#_x0000_t61" style="position:absolute;left:0;text-align:left;margin-left:68.3pt;margin-top:60.15pt;width:44pt;height:1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" adj="32130,34262" fillcolor="#ffc">
                <v:textbox inset="5.85pt,.7pt,5.85pt,.7pt">
                  <w:txbxContent>
                    <w:p w14:paraId="2164D11C" w14:textId="77777777" w:rsidR="0020001D" w:rsidRPr="0020001D" w:rsidRDefault="0020001D" w:rsidP="0020001D">
                      <w:pPr>
                        <w:jc w:val="center"/>
                        <w:rPr>
                          <w:rFonts w:eastAsia="游明朝" w:hint="eastAsia"/>
                          <w:color w:val="0000FF"/>
                          <w:lang w:eastAsia="ja-JP"/>
                        </w:rPr>
                      </w:pPr>
                      <w:r w:rsidRPr="0020001D">
                        <w:rPr>
                          <w:rFonts w:eastAsia="游明朝" w:hint="eastAsia"/>
                          <w:color w:val="0000FF"/>
                          <w:lang w:eastAsia="ja-JP"/>
                        </w:rPr>
                        <w:t>Skip</w:t>
                      </w:r>
                    </w:p>
                  </w:txbxContent>
                </v:textbox>
              </v:shape>
            </w:pict>
          </mc:Fallback>
        </mc:AlternateContent>
      </w:r>
      <w:r w:rsidRPr="003E34B1">
        <w:rPr>
          <w:noProof/>
        </w:rPr>
        <mc:AlternateContent>
          <mc:Choice Requires="wps">
            <w:drawing>
              <wp:anchor distT="0" distB="0" distL="114300" distR="114300" simplePos="0" relativeHeight="251656704" behindDoc="0" locked="0" layoutInCell="1" allowOverlap="1" wp14:anchorId="060498E5" wp14:editId="7D7711B3">
                <wp:simplePos x="0" y="0"/>
                <wp:positionH relativeFrom="column">
                  <wp:posOffset>708660</wp:posOffset>
                </wp:positionH>
                <wp:positionV relativeFrom="paragraph">
                  <wp:posOffset>884555</wp:posOffset>
                </wp:positionV>
                <wp:extent cx="4502150" cy="1778000"/>
                <wp:effectExtent l="0" t="0" r="0" b="0"/>
                <wp:wrapNone/>
                <wp:docPr id="2090053256"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2150" cy="1778000"/>
                        </a:xfrm>
                        <a:prstGeom prst="rect">
                          <a:avLst/>
                        </a:prstGeom>
                        <a:noFill/>
                        <a:ln w="2222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F52655" id="Rectangle 13" o:spid="_x0000_s1026" style="position:absolute;margin-left:55.8pt;margin-top:69.65pt;width:354.5pt;height:14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" filled="f" strokecolor="red" strokeweight="1.75pt">
                <v:textbox inset="5.85pt,.7pt,5.85pt,.7pt"/>
              </v:rect>
            </w:pict>
          </mc:Fallback>
        </mc:AlternateContent>
      </w:r>
      <w:r w:rsidRPr="003E34B1">
        <w:rPr>
          <w:noProof/>
        </w:rPr>
        <w:drawing>
          <wp:inline distT="0" distB="0" distL="0" distR="0" wp14:anchorId="440207F2" wp14:editId="3429EE0F">
            <wp:extent cx="4565650" cy="3422650"/>
            <wp:effectExtent l="0" t="0" r="0" b="0"/>
            <wp:docPr id="3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5650" cy="3422650"/>
                    </a:xfrm>
                    <a:prstGeom prst="rect">
                      <a:avLst/>
                    </a:prstGeom>
                    <a:noFill/>
                    <a:ln>
                      <a:noFill/>
                    </a:ln>
                  </pic:spPr>
                </pic:pic>
              </a:graphicData>
            </a:graphic>
          </wp:inline>
        </w:drawing>
      </w:r>
    </w:p>
    <w:p w14:paraId="1FD4A032" w14:textId="77777777" w:rsidR="0020001D" w:rsidRPr="003E34B1" w:rsidRDefault="0020001D" w:rsidP="0020001D">
      <w:pPr>
        <w:pStyle w:val="TF"/>
      </w:pPr>
      <w:r w:rsidRPr="003E34B1">
        <w:t>Figure 4: The IMS Authentication and Key Agreement for an unregistered IM subscriber and successful mutual authentication with no synchronization error</w:t>
      </w:r>
    </w:p>
    <w:p w14:paraId="3B12565C" w14:textId="77777777" w:rsidR="0020001D" w:rsidRPr="003E34B1" w:rsidRDefault="0020001D" w:rsidP="0020001D">
      <w:r w:rsidRPr="003E34B1">
        <w:t>The detailed requirements and complete registration flows are defined in TS 24.229 [8] and TS 24.228 [11].</w:t>
      </w:r>
    </w:p>
    <w:p w14:paraId="4987EA1A" w14:textId="77777777" w:rsidR="0020001D" w:rsidRPr="003E34B1" w:rsidRDefault="0020001D" w:rsidP="0020001D">
      <w:pPr>
        <w:pStyle w:val="EQ"/>
        <w:keepLines w:val="0"/>
        <w:tabs>
          <w:tab w:val="clear" w:pos="4536"/>
          <w:tab w:val="clear" w:pos="9072"/>
        </w:tabs>
      </w:pPr>
      <w:proofErr w:type="spellStart"/>
      <w:r w:rsidRPr="003E34B1">
        <w:t>SMn</w:t>
      </w:r>
      <w:proofErr w:type="spellEnd"/>
      <w:r w:rsidRPr="003E34B1">
        <w:t xml:space="preserve"> stands for SIP Message n and </w:t>
      </w:r>
      <w:proofErr w:type="spellStart"/>
      <w:r w:rsidRPr="003E34B1">
        <w:t>CMm</w:t>
      </w:r>
      <w:proofErr w:type="spellEnd"/>
      <w:r w:rsidRPr="003E34B1">
        <w:t xml:space="preserve"> stands for </w:t>
      </w:r>
      <w:proofErr w:type="spellStart"/>
      <w:r w:rsidRPr="003E34B1">
        <w:t>Cx</w:t>
      </w:r>
      <w:proofErr w:type="spellEnd"/>
      <w:r w:rsidRPr="003E34B1">
        <w:t xml:space="preserve"> message m which has a relation to the authentication process:</w:t>
      </w:r>
    </w:p>
    <w:p w14:paraId="7E2CC9BF" w14:textId="77777777" w:rsidR="0020001D" w:rsidRPr="003E34B1" w:rsidRDefault="0020001D" w:rsidP="0020001D">
      <w:pPr>
        <w:pStyle w:val="TH"/>
        <w:spacing w:before="0" w:after="0"/>
        <w:rPr>
          <w:sz w:val="8"/>
        </w:rPr>
      </w:pPr>
    </w:p>
    <w:tbl>
      <w:tblPr>
        <w:tblW w:w="0" w:type="auto"/>
        <w:tblInd w:w="663" w:type="dxa"/>
        <w:tblLayout w:type="fixed"/>
        <w:tblLook w:val="0000" w:firstRow="0" w:lastRow="0" w:firstColumn="0" w:lastColumn="0" w:noHBand="0" w:noVBand="0"/>
      </w:tblPr>
      <w:tblGrid>
        <w:gridCol w:w="8370"/>
      </w:tblGrid>
      <w:tr w:rsidR="0020001D" w:rsidRPr="003E34B1" w14:paraId="73EB50CE" w14:textId="77777777" w:rsidTr="00866FED">
        <w:trPr>
          <w:trHeight w:val="620"/>
        </w:trPr>
        <w:tc>
          <w:tcPr>
            <w:tcW w:w="8370" w:type="dxa"/>
          </w:tcPr>
          <w:p w14:paraId="1744B095" w14:textId="77777777" w:rsidR="0020001D" w:rsidRPr="003E34B1" w:rsidRDefault="0020001D" w:rsidP="00866FED">
            <w:pPr>
              <w:pStyle w:val="TAL"/>
            </w:pPr>
            <w:r w:rsidRPr="003E34B1">
              <w:t>SM1:</w:t>
            </w:r>
          </w:p>
          <w:p w14:paraId="4136F1E9" w14:textId="77777777" w:rsidR="0020001D" w:rsidRPr="003E34B1" w:rsidRDefault="0020001D" w:rsidP="00866FED">
            <w:pPr>
              <w:pStyle w:val="TAL"/>
            </w:pPr>
            <w:r w:rsidRPr="003E34B1">
              <w:t>REGISTER(IMPI, IMPU)</w:t>
            </w:r>
          </w:p>
        </w:tc>
      </w:tr>
    </w:tbl>
    <w:p w14:paraId="2587F4E2" w14:textId="77777777" w:rsidR="0020001D" w:rsidRPr="003E34B1" w:rsidRDefault="0020001D" w:rsidP="0020001D">
      <w:pPr>
        <w:pStyle w:val="FP"/>
        <w:rPr>
          <w:rFonts w:eastAsia="游明朝"/>
          <w:lang w:eastAsia="ja-JP"/>
        </w:rPr>
      </w:pPr>
    </w:p>
    <w:p w14:paraId="6BCA5A4A" w14:textId="77777777" w:rsidR="0020001D" w:rsidRPr="003E34B1" w:rsidRDefault="0020001D" w:rsidP="0020001D">
      <w:pPr>
        <w:pStyle w:val="FP"/>
        <w:rPr>
          <w:rFonts w:eastAsia="游明朝"/>
          <w:color w:val="0000FF"/>
          <w:lang w:eastAsia="ja-JP"/>
        </w:rPr>
      </w:pPr>
      <w:r w:rsidRPr="003E34B1">
        <w:rPr>
          <w:rFonts w:eastAsia="游明朝" w:hint="eastAsia"/>
          <w:color w:val="0000FF"/>
          <w:lang w:eastAsia="ja-JP"/>
        </w:rPr>
        <w:t xml:space="preserve">In SM1, </w:t>
      </w:r>
      <w:r w:rsidR="0015554C" w:rsidRPr="003E34B1">
        <w:rPr>
          <w:rFonts w:eastAsia="游明朝" w:hint="eastAsia"/>
          <w:color w:val="0000FF"/>
          <w:lang w:eastAsia="ja-JP"/>
        </w:rPr>
        <w:t xml:space="preserve">the UE </w:t>
      </w:r>
      <w:r w:rsidR="0015554C" w:rsidRPr="003E34B1">
        <w:rPr>
          <w:rFonts w:eastAsia="游明朝"/>
          <w:color w:val="0000FF"/>
          <w:lang w:eastAsia="ja-JP"/>
        </w:rPr>
        <w:t xml:space="preserve">may indicate a proof of USIM authentication </w:t>
      </w:r>
      <w:r w:rsidR="00C36F07" w:rsidRPr="003E34B1">
        <w:rPr>
          <w:rFonts w:eastAsia="游明朝" w:hint="eastAsia"/>
          <w:color w:val="0000FF"/>
          <w:lang w:val="en-US" w:eastAsia="ja-JP"/>
        </w:rPr>
        <w:t>(</w:t>
      </w:r>
      <w:r w:rsidR="00C36F07" w:rsidRPr="003E34B1">
        <w:rPr>
          <w:rFonts w:eastAsia="游明朝"/>
          <w:lang w:eastAsia="zh-CN"/>
        </w:rPr>
        <w:t xml:space="preserve">i.e., </w:t>
      </w:r>
      <w:r w:rsidR="00C36F07" w:rsidRPr="003E34B1">
        <w:rPr>
          <w:rFonts w:eastAsia="游明朝"/>
          <w:color w:val="0000FF"/>
          <w:lang w:val="en-US" w:eastAsia="ja-JP"/>
        </w:rPr>
        <w:t>a token valid for about 1 minute</w:t>
      </w:r>
      <w:r w:rsidR="00C36F07" w:rsidRPr="003E34B1">
        <w:rPr>
          <w:rFonts w:eastAsia="游明朝" w:hint="eastAsia"/>
          <w:color w:val="0000FF"/>
          <w:lang w:val="en-US" w:eastAsia="ja-JP"/>
        </w:rPr>
        <w:t>)</w:t>
      </w:r>
      <w:r w:rsidR="00C36F07" w:rsidRPr="003E34B1">
        <w:rPr>
          <w:rFonts w:eastAsia="游明朝"/>
          <w:lang w:val="en-US" w:eastAsia="ja-JP"/>
        </w:rPr>
        <w:t xml:space="preserve"> </w:t>
      </w:r>
      <w:r w:rsidR="0015554C" w:rsidRPr="003E34B1">
        <w:rPr>
          <w:rFonts w:eastAsia="游明朝"/>
          <w:color w:val="0000FF"/>
          <w:lang w:eastAsia="ja-JP"/>
        </w:rPr>
        <w:t>in SIP message and sends them to the P/I-CSCF</w:t>
      </w:r>
      <w:r w:rsidRPr="003E34B1">
        <w:rPr>
          <w:rFonts w:eastAsia="游明朝"/>
          <w:color w:val="0000FF"/>
          <w:lang w:eastAsia="ja-JP"/>
        </w:rPr>
        <w:t>.</w:t>
      </w:r>
    </w:p>
    <w:p w14:paraId="4CF6C111" w14:textId="77777777" w:rsidR="0020001D" w:rsidRPr="003E34B1" w:rsidRDefault="0020001D" w:rsidP="0020001D">
      <w:pPr>
        <w:rPr>
          <w:rFonts w:eastAsia="游明朝"/>
          <w:lang w:eastAsia="ja-JP"/>
        </w:rPr>
      </w:pPr>
      <w:r w:rsidRPr="003E34B1">
        <w:t>In SM2 and SM3 the P</w:t>
      </w:r>
      <w:r w:rsidRPr="003E34B1">
        <w:noBreakHyphen/>
        <w:t>CSCF and the I</w:t>
      </w:r>
      <w:r w:rsidRPr="003E34B1">
        <w:noBreakHyphen/>
        <w:t>CSCF respectively forwards the SIP REGISTER towards the S</w:t>
      </w:r>
      <w:r w:rsidRPr="003E34B1">
        <w:noBreakHyphen/>
        <w:t>CSCF.</w:t>
      </w:r>
    </w:p>
    <w:p w14:paraId="31599081" w14:textId="77777777" w:rsidR="0020001D" w:rsidRPr="003E34B1" w:rsidRDefault="0015554C" w:rsidP="0020001D">
      <w:pPr>
        <w:rPr>
          <w:rFonts w:eastAsia="游明朝"/>
          <w:color w:val="0000FF"/>
          <w:lang w:eastAsia="ja-JP"/>
        </w:rPr>
      </w:pPr>
      <w:r w:rsidRPr="003E34B1">
        <w:rPr>
          <w:rFonts w:eastAsia="游明朝"/>
          <w:color w:val="0000FF"/>
          <w:lang w:eastAsia="ja-JP"/>
        </w:rPr>
        <w:t>For non-IPSec environment</w:t>
      </w:r>
      <w:r w:rsidRPr="003E34B1">
        <w:rPr>
          <w:rFonts w:eastAsia="游明朝" w:hint="eastAsia"/>
          <w:color w:val="0000FF"/>
          <w:lang w:eastAsia="ja-JP"/>
        </w:rPr>
        <w:t>, i</w:t>
      </w:r>
      <w:r w:rsidRPr="003E34B1">
        <w:rPr>
          <w:rFonts w:eastAsia="游明朝"/>
          <w:color w:val="0000FF"/>
          <w:lang w:eastAsia="ja-JP"/>
        </w:rPr>
        <w:t xml:space="preserve">f the S-CSCF identifies a proof of USIM authentication and Home PLMN in SIP Register message from I-CSCF (SM3), </w:t>
      </w:r>
      <w:proofErr w:type="spellStart"/>
      <w:r w:rsidRPr="003E34B1">
        <w:rPr>
          <w:rFonts w:eastAsia="游明朝"/>
          <w:color w:val="0000FF"/>
          <w:lang w:eastAsia="ja-JP"/>
        </w:rPr>
        <w:t>Cx</w:t>
      </w:r>
      <w:proofErr w:type="spellEnd"/>
      <w:r w:rsidRPr="003E34B1">
        <w:rPr>
          <w:rFonts w:eastAsia="游明朝"/>
          <w:color w:val="0000FF"/>
          <w:lang w:eastAsia="ja-JP"/>
        </w:rPr>
        <w:t>-AV and the subsequent authentication procedures can be skipped</w:t>
      </w:r>
      <w:r w:rsidR="0020001D" w:rsidRPr="003E34B1">
        <w:rPr>
          <w:rFonts w:eastAsia="游明朝"/>
          <w:color w:val="0000FF"/>
          <w:lang w:eastAsia="ja-JP"/>
        </w:rPr>
        <w:t>.</w:t>
      </w:r>
    </w:p>
    <w:p w14:paraId="54096AD8" w14:textId="77777777" w:rsidR="0015554C" w:rsidRPr="003E34B1" w:rsidRDefault="0015554C" w:rsidP="0015554C">
      <w:pPr>
        <w:tabs>
          <w:tab w:val="num" w:pos="2160"/>
        </w:tabs>
        <w:rPr>
          <w:rFonts w:eastAsia="游明朝"/>
          <w:color w:val="0000FF"/>
          <w:lang w:eastAsia="ja-JP"/>
        </w:rPr>
      </w:pPr>
      <w:r w:rsidRPr="003E34B1">
        <w:rPr>
          <w:rFonts w:eastAsia="游明朝" w:hint="eastAsia"/>
          <w:color w:val="0000FF"/>
          <w:lang w:eastAsia="ja-JP"/>
        </w:rPr>
        <w:t xml:space="preserve">The </w:t>
      </w:r>
      <w:r w:rsidRPr="003E34B1">
        <w:rPr>
          <w:rFonts w:eastAsia="游明朝"/>
          <w:color w:val="0000FF"/>
          <w:lang w:eastAsia="ja-JP"/>
        </w:rPr>
        <w:t>S-CSCF identifies the roaming status by using the combination of the following three methods:</w:t>
      </w:r>
    </w:p>
    <w:p w14:paraId="0854D356" w14:textId="77777777" w:rsidR="0015554C" w:rsidRPr="003E34B1" w:rsidRDefault="0015554C">
      <w:pPr>
        <w:numPr>
          <w:ilvl w:val="0"/>
          <w:numId w:val="8"/>
        </w:numPr>
        <w:rPr>
          <w:rFonts w:eastAsia="游明朝"/>
          <w:color w:val="0000FF"/>
          <w:lang w:eastAsia="ja-JP"/>
        </w:rPr>
      </w:pPr>
      <w:r w:rsidRPr="003E34B1">
        <w:rPr>
          <w:rFonts w:eastAsia="游明朝"/>
          <w:color w:val="0000FF"/>
          <w:lang w:eastAsia="ja-JP"/>
        </w:rPr>
        <w:t xml:space="preserve">Identify the MNC/MCC in the PANI header included in the SIP message (SM3). If the roaming status is Home PLMN, the S-CSCF skips from </w:t>
      </w:r>
      <w:proofErr w:type="spellStart"/>
      <w:r w:rsidRPr="003E34B1">
        <w:rPr>
          <w:rFonts w:eastAsia="游明朝"/>
          <w:color w:val="0000FF"/>
          <w:lang w:eastAsia="ja-JP"/>
        </w:rPr>
        <w:t>Cx</w:t>
      </w:r>
      <w:proofErr w:type="spellEnd"/>
      <w:r w:rsidRPr="003E34B1">
        <w:rPr>
          <w:rFonts w:eastAsia="游明朝"/>
          <w:color w:val="0000FF"/>
          <w:lang w:eastAsia="ja-JP"/>
        </w:rPr>
        <w:t>-Put to SM9. If not, S-CSCF does not skip them and continues 2xx Auth OK procedures.</w:t>
      </w:r>
    </w:p>
    <w:p w14:paraId="393C4F2D" w14:textId="77777777" w:rsidR="0015554C" w:rsidRPr="003E34B1" w:rsidRDefault="0015554C">
      <w:pPr>
        <w:numPr>
          <w:ilvl w:val="0"/>
          <w:numId w:val="8"/>
        </w:numPr>
        <w:rPr>
          <w:rFonts w:eastAsia="游明朝"/>
          <w:color w:val="0000FF"/>
          <w:lang w:eastAsia="ja-JP"/>
        </w:rPr>
      </w:pPr>
      <w:r w:rsidRPr="003E34B1">
        <w:rPr>
          <w:rFonts w:eastAsia="游明朝"/>
          <w:color w:val="0000FF"/>
          <w:lang w:eastAsia="ja-JP"/>
        </w:rPr>
        <w:t xml:space="preserve">Identify the serving network information generated by the HSS to </w:t>
      </w:r>
      <w:proofErr w:type="spellStart"/>
      <w:r w:rsidRPr="003E34B1">
        <w:rPr>
          <w:rFonts w:eastAsia="游明朝"/>
          <w:color w:val="0000FF"/>
          <w:lang w:eastAsia="ja-JP"/>
        </w:rPr>
        <w:t>Cx</w:t>
      </w:r>
      <w:proofErr w:type="spellEnd"/>
      <w:r w:rsidRPr="003E34B1">
        <w:rPr>
          <w:rFonts w:eastAsia="游明朝"/>
          <w:color w:val="0000FF"/>
          <w:lang w:eastAsia="ja-JP"/>
        </w:rPr>
        <w:t xml:space="preserve">-Pull message. If the roaming status is Home PLMN, the S-CSCF continues normal procedures. If not, </w:t>
      </w:r>
      <w:r w:rsidRPr="003E34B1">
        <w:rPr>
          <w:rFonts w:eastAsia="游明朝" w:hint="eastAsia"/>
          <w:color w:val="0000FF"/>
          <w:lang w:eastAsia="ja-JP"/>
        </w:rPr>
        <w:t xml:space="preserve">the </w:t>
      </w:r>
      <w:r w:rsidRPr="003E34B1">
        <w:rPr>
          <w:rFonts w:eastAsia="游明朝"/>
          <w:color w:val="0000FF"/>
          <w:lang w:eastAsia="ja-JP"/>
        </w:rPr>
        <w:t>S-CSCF performs error operation.</w:t>
      </w:r>
    </w:p>
    <w:p w14:paraId="59B64F62" w14:textId="77777777" w:rsidR="0015554C" w:rsidRPr="003E34B1" w:rsidRDefault="0015554C">
      <w:pPr>
        <w:numPr>
          <w:ilvl w:val="0"/>
          <w:numId w:val="8"/>
        </w:numPr>
        <w:rPr>
          <w:rFonts w:eastAsia="游明朝"/>
          <w:color w:val="0000FF"/>
          <w:lang w:eastAsia="ja-JP"/>
        </w:rPr>
      </w:pPr>
      <w:r w:rsidRPr="003E34B1">
        <w:rPr>
          <w:rFonts w:eastAsia="游明朝"/>
          <w:color w:val="0000FF"/>
          <w:lang w:eastAsia="ja-JP"/>
        </w:rPr>
        <w:t xml:space="preserve">Identify the roaming status in User-Data-Request. If the roaming status is Home PLMN, the S-CSCF continues normal procedures. If not, S-CSCF performs error operation. </w:t>
      </w:r>
    </w:p>
    <w:p w14:paraId="42103ADE" w14:textId="77777777" w:rsidR="0015554C" w:rsidRPr="003E34B1" w:rsidRDefault="0015554C" w:rsidP="0015554C">
      <w:pPr>
        <w:keepLines/>
      </w:pPr>
      <w:r w:rsidRPr="003E34B1">
        <w:t>After receiving SM3, if the IMPU is not currently registered at the S</w:t>
      </w:r>
      <w:r w:rsidRPr="003E34B1">
        <w:noBreakHyphen/>
        <w:t>CSCF, the S</w:t>
      </w:r>
      <w:r w:rsidRPr="003E34B1">
        <w:noBreakHyphen/>
        <w:t>CSCF needs to set the registration flag at the HSS to initial registration pending. This is done in order to handle UE terminated calls while the initial registration is in progress and not successfully completed. The registration flag is stored in the HSS together with the S</w:t>
      </w:r>
      <w:r w:rsidRPr="003E34B1">
        <w:noBreakHyphen/>
        <w:t>CSCF name and user identity, and is used to indicate whether a particular IMPU of the user is unregistered or registered at a particular S</w:t>
      </w:r>
      <w:r w:rsidRPr="003E34B1">
        <w:noBreakHyphen/>
        <w:t>CSCF or if the initial registration at a particular S</w:t>
      </w:r>
      <w:r w:rsidRPr="003E34B1">
        <w:noBreakHyphen/>
        <w:t>CSCF is pending. The registration flag is set by the S</w:t>
      </w:r>
      <w:r w:rsidRPr="003E34B1">
        <w:noBreakHyphen/>
        <w:t xml:space="preserve">CSCF sending a </w:t>
      </w:r>
      <w:proofErr w:type="spellStart"/>
      <w:r w:rsidRPr="003E34B1">
        <w:t>Cx</w:t>
      </w:r>
      <w:proofErr w:type="spellEnd"/>
      <w:r w:rsidRPr="003E34B1">
        <w:t>-Put to the HSS. If the IMPU is currently registered, the S</w:t>
      </w:r>
      <w:r w:rsidRPr="003E34B1">
        <w:noBreakHyphen/>
        <w:t xml:space="preserve">CSCF shall leave the registration flag set to </w:t>
      </w:r>
      <w:r w:rsidRPr="003E34B1">
        <w:rPr>
          <w:i/>
          <w:iCs/>
        </w:rPr>
        <w:t>registered</w:t>
      </w:r>
      <w:r w:rsidRPr="003E34B1">
        <w:t>. At this stage the HSS has performed a check that the IMPI and the IMPU belong to the same user.</w:t>
      </w:r>
    </w:p>
    <w:p w14:paraId="03AF2F71" w14:textId="77777777" w:rsidR="0020001D" w:rsidRPr="003E34B1" w:rsidRDefault="0015554C" w:rsidP="0020001D">
      <w:pPr>
        <w:rPr>
          <w:rFonts w:eastAsia="游明朝"/>
          <w:lang w:eastAsia="ja-JP"/>
        </w:rPr>
      </w:pPr>
      <w:r w:rsidRPr="003E34B1">
        <w:rPr>
          <w:rFonts w:eastAsia="游明朝" w:hint="eastAsia"/>
          <w:lang w:eastAsia="ja-JP"/>
        </w:rPr>
        <w:t>:</w:t>
      </w:r>
    </w:p>
    <w:p w14:paraId="72BBBEE4" w14:textId="77777777" w:rsidR="0015554C" w:rsidRPr="003E34B1" w:rsidRDefault="00D166EA" w:rsidP="0020001D">
      <w:pPr>
        <w:rPr>
          <w:rFonts w:eastAsia="游明朝"/>
          <w:lang w:eastAsia="ja-JP"/>
        </w:rPr>
      </w:pPr>
      <w:r w:rsidRPr="003E34B1">
        <w:rPr>
          <w:rFonts w:eastAsia="游明朝" w:hint="eastAsia"/>
          <w:lang w:eastAsia="ja-JP"/>
        </w:rPr>
        <w:t>:</w:t>
      </w:r>
    </w:p>
    <w:p w14:paraId="27971D8D" w14:textId="77777777" w:rsidR="0015554C" w:rsidRPr="003E34B1" w:rsidRDefault="0015554C" w:rsidP="0015554C">
      <w:pPr>
        <w:rPr>
          <w:rFonts w:eastAsia="游明朝"/>
          <w:lang w:eastAsia="ja-JP"/>
        </w:rPr>
      </w:pPr>
      <w:r w:rsidRPr="003E34B1">
        <w:t>Upon receiving SM9 containing the response, the S</w:t>
      </w:r>
      <w:r w:rsidRPr="003E34B1">
        <w:noBreakHyphen/>
        <w:t>CSCF retrieves the active XRES for that user and uses this to check the authentication response sent by the UE as described in RFC 3310 [17] and RFC 4169 [65]. If the check is successful then the user has been authenticated and the IMPU is registered in the S</w:t>
      </w:r>
      <w:r w:rsidRPr="003E34B1">
        <w:noBreakHyphen/>
        <w:t xml:space="preserve">CSCF. If the IMPU was not currently </w:t>
      </w:r>
      <w:r w:rsidRPr="003E34B1">
        <w:lastRenderedPageBreak/>
        <w:t>registered, the S</w:t>
      </w:r>
      <w:r w:rsidRPr="003E34B1">
        <w:noBreakHyphen/>
        <w:t xml:space="preserve">CSCF shall send a </w:t>
      </w:r>
      <w:proofErr w:type="spellStart"/>
      <w:r w:rsidRPr="003E34B1">
        <w:t>Cx</w:t>
      </w:r>
      <w:proofErr w:type="spellEnd"/>
      <w:r w:rsidRPr="003E34B1">
        <w:t xml:space="preserve">-Put to update the registration-flag to </w:t>
      </w:r>
      <w:r w:rsidRPr="003E34B1">
        <w:rPr>
          <w:i/>
          <w:iCs/>
        </w:rPr>
        <w:t>registered</w:t>
      </w:r>
      <w:r w:rsidRPr="003E34B1">
        <w:t>. If the IMPU was currently registered the registration-flag is not altered.</w:t>
      </w:r>
    </w:p>
    <w:p w14:paraId="6B557347" w14:textId="77777777" w:rsidR="0060086B" w:rsidRPr="003E34B1" w:rsidRDefault="0060086B" w:rsidP="0060086B">
      <w:pPr>
        <w:pStyle w:val="NO"/>
        <w:ind w:leftChars="242" w:left="1335"/>
        <w:rPr>
          <w:color w:val="0000FF"/>
        </w:rPr>
      </w:pPr>
      <w:r w:rsidRPr="003E34B1">
        <w:rPr>
          <w:color w:val="0000FF"/>
        </w:rPr>
        <w:t>NOTE:</w:t>
      </w:r>
      <w:r w:rsidRPr="003E34B1">
        <w:rPr>
          <w:color w:val="0000FF"/>
        </w:rPr>
        <w:tab/>
        <w:t>For non-IPSec environment, the mutual authentication with CK and IK is not necessary. If the S-CSCF can identify the USIM authentication, the procedure to compare RES and XRES can be skipped.</w:t>
      </w:r>
    </w:p>
    <w:p w14:paraId="48344874" w14:textId="77777777" w:rsidR="0015554C" w:rsidRPr="003E34B1" w:rsidRDefault="00D166EA" w:rsidP="0015554C">
      <w:pPr>
        <w:tabs>
          <w:tab w:val="num" w:pos="1440"/>
        </w:tabs>
        <w:rPr>
          <w:color w:val="0000FF"/>
        </w:rPr>
      </w:pPr>
      <w:r w:rsidRPr="003E34B1">
        <w:rPr>
          <w:rFonts w:eastAsia="游明朝" w:hint="eastAsia"/>
          <w:color w:val="0000FF"/>
          <w:lang w:eastAsia="ja-JP"/>
        </w:rPr>
        <w:t xml:space="preserve">If the HSS retrieve the token </w:t>
      </w:r>
      <w:r w:rsidR="00C36F07" w:rsidRPr="003E34B1">
        <w:rPr>
          <w:rFonts w:eastAsia="游明朝" w:hint="eastAsia"/>
          <w:color w:val="0000FF"/>
          <w:lang w:eastAsia="ja-JP"/>
        </w:rPr>
        <w:t xml:space="preserve">in the </w:t>
      </w:r>
      <w:r w:rsidR="00C36F07" w:rsidRPr="003E34B1">
        <w:rPr>
          <w:rFonts w:eastAsia="游明朝"/>
          <w:color w:val="0000FF"/>
          <w:lang w:eastAsia="ja-JP"/>
        </w:rPr>
        <w:t>proof of USIM authentication</w:t>
      </w:r>
      <w:r w:rsidR="00C36F07" w:rsidRPr="003E34B1">
        <w:rPr>
          <w:color w:val="0000FF"/>
        </w:rPr>
        <w:t xml:space="preserve"> </w:t>
      </w:r>
      <w:r w:rsidRPr="003E34B1">
        <w:rPr>
          <w:color w:val="0000FF"/>
        </w:rPr>
        <w:t xml:space="preserve">received in </w:t>
      </w:r>
      <w:proofErr w:type="spellStart"/>
      <w:r w:rsidRPr="003E34B1">
        <w:rPr>
          <w:color w:val="0000FF"/>
        </w:rPr>
        <w:t>Cx</w:t>
      </w:r>
      <w:proofErr w:type="spellEnd"/>
      <w:r w:rsidRPr="003E34B1">
        <w:rPr>
          <w:color w:val="0000FF"/>
        </w:rPr>
        <w:t>-Put message</w:t>
      </w:r>
      <w:r w:rsidRPr="003E34B1">
        <w:rPr>
          <w:rFonts w:eastAsia="游明朝" w:hint="eastAsia"/>
          <w:color w:val="0000FF"/>
          <w:lang w:eastAsia="ja-JP"/>
        </w:rPr>
        <w:t>, t</w:t>
      </w:r>
      <w:r w:rsidR="0015554C" w:rsidRPr="003E34B1">
        <w:rPr>
          <w:color w:val="0000FF"/>
        </w:rPr>
        <w:t xml:space="preserve">he HSS verifies </w:t>
      </w:r>
      <w:r w:rsidRPr="003E34B1">
        <w:rPr>
          <w:rFonts w:eastAsia="游明朝" w:hint="eastAsia"/>
          <w:color w:val="0000FF"/>
          <w:lang w:eastAsia="ja-JP"/>
        </w:rPr>
        <w:t>it</w:t>
      </w:r>
      <w:r w:rsidR="0015554C" w:rsidRPr="003E34B1">
        <w:rPr>
          <w:color w:val="0000FF"/>
        </w:rPr>
        <w:t xml:space="preserve"> against the token held by the HSS.</w:t>
      </w:r>
    </w:p>
    <w:p w14:paraId="18CC6615" w14:textId="77777777" w:rsidR="00D65A94" w:rsidRPr="003E34B1" w:rsidRDefault="00D166EA" w:rsidP="00D166EA">
      <w:pPr>
        <w:rPr>
          <w:rFonts w:eastAsia="游明朝"/>
          <w:lang w:val="en-US" w:eastAsia="ja-JP"/>
        </w:rPr>
      </w:pPr>
      <w:r w:rsidRPr="003E34B1">
        <w:rPr>
          <w:rFonts w:eastAsia="游明朝" w:hint="eastAsia"/>
          <w:lang w:val="en-US" w:eastAsia="ja-JP"/>
        </w:rPr>
        <w:t>-------------------------------------</w:t>
      </w:r>
    </w:p>
    <w:p w14:paraId="7474E23B" w14:textId="2D9AC172" w:rsidR="00334A7B" w:rsidRPr="003E34B1" w:rsidRDefault="009500F0" w:rsidP="00C5251A">
      <w:pPr>
        <w:pStyle w:val="30"/>
        <w:rPr>
          <w:lang w:eastAsia="zh-CN"/>
        </w:rPr>
      </w:pPr>
      <w:r w:rsidRPr="003E34B1">
        <w:t>2.</w:t>
      </w:r>
      <w:r w:rsidRPr="003E34B1">
        <w:rPr>
          <w:rFonts w:eastAsia="游明朝" w:hint="eastAsia"/>
          <w:lang w:eastAsia="ja-JP"/>
        </w:rPr>
        <w:t>3</w:t>
      </w:r>
      <w:r w:rsidRPr="003E34B1">
        <w:t>.</w:t>
      </w:r>
      <w:r w:rsidR="00C5251A" w:rsidRPr="003E34B1">
        <w:rPr>
          <w:rFonts w:eastAsia="游明朝" w:hint="eastAsia"/>
          <w:lang w:eastAsia="ja-JP"/>
        </w:rPr>
        <w:t>7</w:t>
      </w:r>
      <w:r w:rsidRPr="003E34B1">
        <w:tab/>
      </w:r>
      <w:r w:rsidR="00334A7B" w:rsidRPr="003E34B1">
        <w:rPr>
          <w:rFonts w:eastAsia="游明朝"/>
          <w:lang w:eastAsia="ja-JP"/>
        </w:rPr>
        <w:t>UE</w:t>
      </w:r>
      <w:r w:rsidR="00334A7B" w:rsidRPr="003E34B1">
        <w:rPr>
          <w:rFonts w:eastAsia="游明朝" w:hint="eastAsia"/>
          <w:lang w:eastAsia="ja-JP"/>
        </w:rPr>
        <w:t xml:space="preserve"> </w:t>
      </w:r>
      <w:r w:rsidR="00334A7B" w:rsidRPr="003E34B1">
        <w:rPr>
          <w:rFonts w:eastAsia="游明朝"/>
          <w:lang w:eastAsia="ja-JP"/>
        </w:rPr>
        <w:t>&gt; P/I</w:t>
      </w:r>
      <w:r w:rsidR="00334A7B" w:rsidRPr="003E34B1">
        <w:rPr>
          <w:rFonts w:eastAsia="游明朝" w:hint="eastAsia"/>
          <w:lang w:eastAsia="ja-JP"/>
        </w:rPr>
        <w:t>/S</w:t>
      </w:r>
      <w:r w:rsidR="00334A7B" w:rsidRPr="003E34B1">
        <w:rPr>
          <w:rFonts w:eastAsia="游明朝"/>
          <w:lang w:eastAsia="ja-JP"/>
        </w:rPr>
        <w:t>-CSCF</w:t>
      </w:r>
      <w:r w:rsidR="00334A7B" w:rsidRPr="003E34B1">
        <w:rPr>
          <w:rFonts w:eastAsia="游明朝" w:hint="eastAsia"/>
          <w:lang w:eastAsia="ja-JP"/>
        </w:rPr>
        <w:t>, HSS/UDM</w:t>
      </w:r>
      <w:r w:rsidR="00334A7B" w:rsidRPr="003E34B1">
        <w:rPr>
          <w:rFonts w:eastAsia="游明朝"/>
          <w:lang w:eastAsia="ja-JP"/>
        </w:rPr>
        <w:t>: Procedure and IE enhancements for TS24.229 (SDP/SIP; Stage 3)</w:t>
      </w:r>
      <w:r w:rsidR="00664D06" w:rsidRPr="003E34B1">
        <w:rPr>
          <w:rFonts w:eastAsia="游明朝" w:hint="eastAsia"/>
          <w:lang w:eastAsia="ja-JP"/>
        </w:rPr>
        <w:t xml:space="preserve"> (CT1)</w:t>
      </w:r>
    </w:p>
    <w:p w14:paraId="4317F0E3" w14:textId="77777777" w:rsidR="00CA77B3" w:rsidRPr="003E34B1" w:rsidRDefault="00CA77B3" w:rsidP="00CA77B3">
      <w:pPr>
        <w:rPr>
          <w:rFonts w:eastAsia="游明朝"/>
          <w:lang w:val="en-US" w:eastAsia="ja-JP"/>
        </w:rPr>
      </w:pPr>
      <w:r w:rsidRPr="003E34B1">
        <w:rPr>
          <w:rFonts w:eastAsia="游明朝"/>
          <w:lang w:val="en-US" w:eastAsia="ja-JP"/>
        </w:rPr>
        <w:t xml:space="preserve">Adding </w:t>
      </w:r>
      <w:r w:rsidRPr="003E34B1">
        <w:rPr>
          <w:rFonts w:eastAsia="游明朝" w:hint="eastAsia"/>
          <w:lang w:val="en-US" w:eastAsia="ja-JP"/>
        </w:rPr>
        <w:t>the following procedures t</w:t>
      </w:r>
      <w:r w:rsidRPr="003E34B1">
        <w:rPr>
          <w:rFonts w:eastAsia="游明朝"/>
          <w:lang w:val="en-US" w:eastAsia="ja-JP"/>
        </w:rPr>
        <w:t>o clause </w:t>
      </w:r>
      <w:r w:rsidRPr="003E34B1">
        <w:rPr>
          <w:rFonts w:eastAsia="游明朝" w:hint="eastAsia"/>
          <w:lang w:val="en-US" w:eastAsia="ja-JP"/>
        </w:rPr>
        <w:t>5</w:t>
      </w:r>
      <w:r w:rsidRPr="003E34B1">
        <w:rPr>
          <w:rFonts w:eastAsia="游明朝"/>
          <w:lang w:val="en-US" w:eastAsia="ja-JP"/>
        </w:rPr>
        <w:t>.1.1</w:t>
      </w:r>
      <w:r w:rsidRPr="003E34B1">
        <w:rPr>
          <w:rFonts w:eastAsia="游明朝" w:hint="eastAsia"/>
          <w:lang w:val="en-US" w:eastAsia="ja-JP"/>
        </w:rPr>
        <w:t xml:space="preserve"> (</w:t>
      </w:r>
      <w:r w:rsidRPr="003E34B1">
        <w:rPr>
          <w:rFonts w:eastAsia="游明朝"/>
          <w:lang w:val="en-US" w:eastAsia="ja-JP"/>
        </w:rPr>
        <w:t>Registration and authentication</w:t>
      </w:r>
      <w:r w:rsidRPr="003E34B1">
        <w:rPr>
          <w:rFonts w:eastAsia="游明朝" w:hint="eastAsia"/>
          <w:lang w:val="en-US" w:eastAsia="ja-JP"/>
        </w:rPr>
        <w:t>) of TS</w:t>
      </w:r>
      <w:r w:rsidRPr="003E34B1">
        <w:rPr>
          <w:rFonts w:eastAsia="游明朝"/>
          <w:lang w:val="en-US" w:eastAsia="ja-JP"/>
        </w:rPr>
        <w:t> </w:t>
      </w:r>
      <w:r w:rsidRPr="003E34B1">
        <w:rPr>
          <w:rFonts w:eastAsia="游明朝" w:hint="eastAsia"/>
          <w:lang w:val="en-US" w:eastAsia="ja-JP"/>
        </w:rPr>
        <w:t>24.229.</w:t>
      </w:r>
    </w:p>
    <w:p w14:paraId="08810D42" w14:textId="77777777" w:rsidR="00334A7B" w:rsidRPr="003E34B1" w:rsidRDefault="00CA77B3" w:rsidP="00CA77B3">
      <w:pPr>
        <w:tabs>
          <w:tab w:val="num" w:pos="1440"/>
        </w:tabs>
        <w:ind w:leftChars="100" w:left="200"/>
        <w:rPr>
          <w:rFonts w:eastAsia="游明朝"/>
          <w:color w:val="0000FF"/>
          <w:lang w:val="en-US" w:eastAsia="ja-JP"/>
        </w:rPr>
      </w:pPr>
      <w:r w:rsidRPr="003E34B1">
        <w:rPr>
          <w:rFonts w:eastAsia="游明朝"/>
          <w:color w:val="0000FF"/>
          <w:lang w:val="en-US" w:eastAsia="ja-JP"/>
        </w:rPr>
        <w:t>When the UE starts SIP Registration request, it performs one of the following 2 options:</w:t>
      </w:r>
    </w:p>
    <w:p w14:paraId="59E659D1" w14:textId="77777777" w:rsidR="00CA77B3" w:rsidRPr="003E34B1" w:rsidRDefault="00CA77B3">
      <w:pPr>
        <w:numPr>
          <w:ilvl w:val="0"/>
          <w:numId w:val="8"/>
        </w:numPr>
        <w:tabs>
          <w:tab w:val="clear" w:pos="720"/>
          <w:tab w:val="num" w:pos="920"/>
          <w:tab w:val="num" w:pos="2160"/>
        </w:tabs>
        <w:ind w:leftChars="280" w:left="920"/>
        <w:rPr>
          <w:rFonts w:eastAsia="游明朝"/>
          <w:color w:val="0000FF"/>
          <w:lang w:val="en-US" w:eastAsia="ja-JP"/>
        </w:rPr>
      </w:pPr>
      <w:r w:rsidRPr="003E34B1">
        <w:rPr>
          <w:rFonts w:eastAsia="游明朝"/>
          <w:color w:val="0000FF"/>
          <w:lang w:val="en-US" w:eastAsia="ja-JP"/>
        </w:rPr>
        <w:t>Opt.1: If the UE receives a proof of USIM authentication from the AMF, it contains them in SIP message and sends them to the P/I-CSCF.</w:t>
      </w:r>
    </w:p>
    <w:p w14:paraId="751093A5" w14:textId="77777777" w:rsidR="00334A7B" w:rsidRPr="003E34B1" w:rsidRDefault="00CA77B3">
      <w:pPr>
        <w:numPr>
          <w:ilvl w:val="0"/>
          <w:numId w:val="8"/>
        </w:numPr>
        <w:tabs>
          <w:tab w:val="clear" w:pos="720"/>
          <w:tab w:val="num" w:pos="920"/>
          <w:tab w:val="num" w:pos="2160"/>
        </w:tabs>
        <w:ind w:leftChars="280" w:left="920"/>
        <w:rPr>
          <w:rFonts w:eastAsia="游明朝"/>
          <w:color w:val="0000FF"/>
          <w:lang w:val="en-US" w:eastAsia="ja-JP"/>
        </w:rPr>
      </w:pPr>
      <w:r w:rsidRPr="003E34B1">
        <w:rPr>
          <w:rFonts w:eastAsia="游明朝"/>
          <w:color w:val="0000FF"/>
          <w:lang w:val="en-US" w:eastAsia="ja-JP"/>
        </w:rPr>
        <w:t>Opt.2: If the UE receives Registration accept or TAU messages from AMF, it contains a proof of USIM authentication in SIP message and sends it to the P/I-CSCF.</w:t>
      </w:r>
    </w:p>
    <w:p w14:paraId="17FD104A" w14:textId="77777777" w:rsidR="00334A7B" w:rsidRPr="003E34B1" w:rsidRDefault="00CA77B3" w:rsidP="00CA77B3">
      <w:pPr>
        <w:tabs>
          <w:tab w:val="num" w:pos="1440"/>
          <w:tab w:val="num" w:pos="2160"/>
        </w:tabs>
        <w:ind w:leftChars="100" w:left="200"/>
        <w:rPr>
          <w:rFonts w:eastAsia="游明朝"/>
          <w:color w:val="0000FF"/>
          <w:lang w:val="en-US" w:eastAsia="ja-JP"/>
        </w:rPr>
      </w:pPr>
      <w:r w:rsidRPr="003E34B1">
        <w:rPr>
          <w:rFonts w:eastAsia="游明朝"/>
          <w:color w:val="0000FF"/>
          <w:lang w:val="en-US" w:eastAsia="ja-JP"/>
        </w:rPr>
        <w:t>The IEs above can contain one of the following fields in SIP message.</w:t>
      </w:r>
    </w:p>
    <w:p w14:paraId="6266975C" w14:textId="77777777" w:rsidR="00334A7B" w:rsidRPr="003E34B1" w:rsidRDefault="00CA77B3">
      <w:pPr>
        <w:numPr>
          <w:ilvl w:val="0"/>
          <w:numId w:val="8"/>
        </w:numPr>
        <w:tabs>
          <w:tab w:val="clear" w:pos="720"/>
          <w:tab w:val="num" w:pos="920"/>
          <w:tab w:val="num" w:pos="2880"/>
        </w:tabs>
        <w:ind w:leftChars="280" w:left="920"/>
        <w:rPr>
          <w:rFonts w:eastAsia="游明朝"/>
          <w:color w:val="0000FF"/>
          <w:lang w:val="en-US" w:eastAsia="ja-JP"/>
        </w:rPr>
      </w:pPr>
      <w:r w:rsidRPr="003E34B1">
        <w:rPr>
          <w:rFonts w:eastAsia="游明朝"/>
          <w:color w:val="0000FF"/>
          <w:lang w:val="en-US" w:eastAsia="ja-JP"/>
        </w:rPr>
        <w:t>Contact parameter : It is possible to set multiple contact parameters and freely configure the string. Thus, there is no impact on RFC.</w:t>
      </w:r>
    </w:p>
    <w:p w14:paraId="14C99245" w14:textId="77777777" w:rsidR="00334A7B" w:rsidRPr="003E34B1" w:rsidRDefault="00CA77B3">
      <w:pPr>
        <w:numPr>
          <w:ilvl w:val="0"/>
          <w:numId w:val="8"/>
        </w:numPr>
        <w:tabs>
          <w:tab w:val="clear" w:pos="720"/>
          <w:tab w:val="num" w:pos="920"/>
          <w:tab w:val="num" w:pos="2880"/>
        </w:tabs>
        <w:ind w:leftChars="280" w:left="920"/>
        <w:rPr>
          <w:rFonts w:eastAsia="游明朝"/>
          <w:color w:val="0000FF"/>
          <w:lang w:val="en-US" w:eastAsia="ja-JP"/>
        </w:rPr>
      </w:pPr>
      <w:r w:rsidRPr="003E34B1">
        <w:rPr>
          <w:rFonts w:eastAsia="游明朝"/>
          <w:color w:val="0000FF"/>
          <w:lang w:val="en-US" w:eastAsia="ja-JP"/>
        </w:rPr>
        <w:t>Authorization header: It would be possible to create a URI for the S-CSCF name on the P/I-CSCF, and the URI could be specified on both the client and server side as a matter of operator policy. Thus, there is no impact on RFC.</w:t>
      </w:r>
    </w:p>
    <w:p w14:paraId="13FD1F7C" w14:textId="77777777" w:rsidR="00334A7B" w:rsidRPr="003E34B1" w:rsidRDefault="00CA77B3">
      <w:pPr>
        <w:numPr>
          <w:ilvl w:val="0"/>
          <w:numId w:val="8"/>
        </w:numPr>
        <w:tabs>
          <w:tab w:val="clear" w:pos="720"/>
          <w:tab w:val="num" w:pos="920"/>
          <w:tab w:val="num" w:pos="2880"/>
        </w:tabs>
        <w:ind w:leftChars="280" w:left="920"/>
        <w:rPr>
          <w:rFonts w:eastAsia="游明朝"/>
          <w:color w:val="0000FF"/>
          <w:lang w:val="en-US" w:eastAsia="ja-JP"/>
        </w:rPr>
      </w:pPr>
      <w:r w:rsidRPr="003E34B1">
        <w:rPr>
          <w:rFonts w:eastAsia="游明朝"/>
          <w:color w:val="0000FF"/>
          <w:lang w:val="en-US" w:eastAsia="ja-JP"/>
        </w:rPr>
        <w:t>Security-Client: it would be highly versatile since it allows setting and sending parameters on the client side. It is assumed that extensions to RFC3329 are not necessary. However, the Security-Client's parameters are strictly defined, which may necessitate extensions.</w:t>
      </w:r>
    </w:p>
    <w:p w14:paraId="70AD9749" w14:textId="77777777" w:rsidR="00CA77B3" w:rsidRPr="003E34B1" w:rsidRDefault="00CA77B3" w:rsidP="00CA77B3">
      <w:pPr>
        <w:tabs>
          <w:tab w:val="num" w:pos="1440"/>
        </w:tabs>
        <w:ind w:leftChars="100" w:left="200"/>
        <w:rPr>
          <w:rFonts w:eastAsia="游明朝"/>
          <w:color w:val="0000FF"/>
          <w:lang w:val="en-US" w:eastAsia="ja-JP"/>
        </w:rPr>
      </w:pPr>
      <w:r w:rsidRPr="003E34B1">
        <w:rPr>
          <w:rFonts w:eastAsia="游明朝"/>
          <w:color w:val="0000FF"/>
          <w:lang w:val="en-US" w:eastAsia="ja-JP"/>
        </w:rPr>
        <w:t xml:space="preserve">For non-IPSec environment, </w:t>
      </w:r>
      <w:r w:rsidRPr="003E34B1">
        <w:rPr>
          <w:rFonts w:eastAsia="游明朝" w:hint="eastAsia"/>
          <w:color w:val="0000FF"/>
          <w:lang w:val="en-US" w:eastAsia="ja-JP"/>
        </w:rPr>
        <w:t>i</w:t>
      </w:r>
      <w:r w:rsidRPr="003E34B1">
        <w:rPr>
          <w:rFonts w:eastAsia="游明朝"/>
          <w:color w:val="0000FF"/>
          <w:lang w:val="en-US" w:eastAsia="ja-JP"/>
        </w:rPr>
        <w:t>f the S-CSCF retrieves the proof of USIM authentication</w:t>
      </w:r>
      <w:r w:rsidR="00BD0942" w:rsidRPr="003E34B1">
        <w:rPr>
          <w:rFonts w:eastAsia="游明朝"/>
          <w:color w:val="0000FF"/>
          <w:lang w:eastAsia="ja-JP"/>
        </w:rPr>
        <w:t xml:space="preserve"> </w:t>
      </w:r>
      <w:r w:rsidR="00BD0942" w:rsidRPr="003E34B1">
        <w:rPr>
          <w:rFonts w:eastAsia="游明朝" w:hint="eastAsia"/>
          <w:color w:val="0000FF"/>
          <w:lang w:val="en-US" w:eastAsia="ja-JP"/>
        </w:rPr>
        <w:t>(</w:t>
      </w:r>
      <w:r w:rsidR="00BD0942" w:rsidRPr="003E34B1">
        <w:rPr>
          <w:rFonts w:eastAsia="游明朝"/>
          <w:lang w:eastAsia="zh-CN"/>
        </w:rPr>
        <w:t xml:space="preserve">i.e., </w:t>
      </w:r>
      <w:r w:rsidR="00BD0942" w:rsidRPr="003E34B1">
        <w:rPr>
          <w:rFonts w:eastAsia="游明朝"/>
          <w:color w:val="0000FF"/>
          <w:lang w:val="en-US" w:eastAsia="ja-JP"/>
        </w:rPr>
        <w:t>a token valid for about 1 minute</w:t>
      </w:r>
      <w:r w:rsidR="00BD0942" w:rsidRPr="003E34B1">
        <w:rPr>
          <w:rFonts w:eastAsia="游明朝" w:hint="eastAsia"/>
          <w:color w:val="0000FF"/>
          <w:lang w:val="en-US" w:eastAsia="ja-JP"/>
        </w:rPr>
        <w:t>)</w:t>
      </w:r>
      <w:r w:rsidRPr="003E34B1">
        <w:rPr>
          <w:rFonts w:eastAsia="游明朝"/>
          <w:color w:val="0000FF"/>
          <w:lang w:val="en-US" w:eastAsia="ja-JP"/>
        </w:rPr>
        <w:t>, it can identify that the USIM authentication in the UDM is complete, allowing it to skip 401 Auth Challenge and subsequent SIP Register procedures.</w:t>
      </w:r>
    </w:p>
    <w:p w14:paraId="4E91B10C" w14:textId="564CB0A2" w:rsidR="00334A7B" w:rsidRPr="003E34B1" w:rsidRDefault="00C5251A" w:rsidP="00C5251A">
      <w:pPr>
        <w:pStyle w:val="30"/>
        <w:rPr>
          <w:lang w:eastAsia="zh-CN"/>
        </w:rPr>
      </w:pPr>
      <w:r w:rsidRPr="003E34B1">
        <w:t>2.</w:t>
      </w:r>
      <w:r w:rsidRPr="003E34B1">
        <w:rPr>
          <w:rFonts w:eastAsia="游明朝" w:hint="eastAsia"/>
          <w:lang w:eastAsia="ja-JP"/>
        </w:rPr>
        <w:t>3</w:t>
      </w:r>
      <w:r w:rsidRPr="003E34B1">
        <w:t>.</w:t>
      </w:r>
      <w:r w:rsidRPr="003E34B1">
        <w:rPr>
          <w:rFonts w:eastAsia="游明朝" w:hint="eastAsia"/>
          <w:lang w:eastAsia="ja-JP"/>
        </w:rPr>
        <w:t>8</w:t>
      </w:r>
      <w:r w:rsidRPr="003E34B1">
        <w:tab/>
      </w:r>
      <w:r w:rsidR="00334A7B" w:rsidRPr="003E34B1">
        <w:rPr>
          <w:rFonts w:eastAsia="游明朝"/>
          <w:lang w:eastAsia="ja-JP"/>
        </w:rPr>
        <w:t>I</w:t>
      </w:r>
      <w:r w:rsidR="00334A7B" w:rsidRPr="003E34B1">
        <w:rPr>
          <w:rFonts w:eastAsia="游明朝" w:hint="eastAsia"/>
          <w:lang w:eastAsia="ja-JP"/>
        </w:rPr>
        <w:t>/S</w:t>
      </w:r>
      <w:r w:rsidR="00334A7B" w:rsidRPr="003E34B1">
        <w:rPr>
          <w:rFonts w:eastAsia="游明朝"/>
          <w:lang w:eastAsia="ja-JP"/>
        </w:rPr>
        <w:t>-CSCF</w:t>
      </w:r>
      <w:r w:rsidR="00334A7B" w:rsidRPr="003E34B1">
        <w:rPr>
          <w:rFonts w:eastAsia="游明朝" w:hint="eastAsia"/>
          <w:lang w:eastAsia="ja-JP"/>
        </w:rPr>
        <w:t>, HSS/UDM</w:t>
      </w:r>
      <w:r w:rsidR="00334A7B" w:rsidRPr="003E34B1">
        <w:rPr>
          <w:rFonts w:eastAsia="游明朝"/>
          <w:lang w:eastAsia="ja-JP"/>
        </w:rPr>
        <w:t>: Procedure enhancements for TS29.228 (</w:t>
      </w:r>
      <w:proofErr w:type="spellStart"/>
      <w:r w:rsidR="00334A7B" w:rsidRPr="003E34B1">
        <w:rPr>
          <w:rFonts w:eastAsia="游明朝"/>
          <w:lang w:eastAsia="ja-JP"/>
        </w:rPr>
        <w:t>Cx</w:t>
      </w:r>
      <w:proofErr w:type="spellEnd"/>
      <w:r w:rsidR="00334A7B" w:rsidRPr="003E34B1">
        <w:rPr>
          <w:rFonts w:eastAsia="游明朝"/>
          <w:lang w:eastAsia="ja-JP"/>
        </w:rPr>
        <w:t xml:space="preserve"> and Dx interfaces; Signalling flows and message contents; Stage 3)</w:t>
      </w:r>
      <w:r w:rsidR="00664D06" w:rsidRPr="003E34B1">
        <w:rPr>
          <w:rFonts w:eastAsia="游明朝" w:hint="eastAsia"/>
          <w:lang w:eastAsia="ja-JP"/>
        </w:rPr>
        <w:t xml:space="preserve"> (CT4)</w:t>
      </w:r>
    </w:p>
    <w:p w14:paraId="4641F7FE" w14:textId="231C394C" w:rsidR="00CA77B3" w:rsidRPr="003E34B1" w:rsidRDefault="00CA77B3" w:rsidP="00CA77B3">
      <w:pPr>
        <w:ind w:left="284"/>
        <w:rPr>
          <w:rFonts w:eastAsia="游明朝"/>
          <w:lang w:val="en-US" w:eastAsia="ja-JP"/>
        </w:rPr>
      </w:pPr>
      <w:r w:rsidRPr="003E34B1">
        <w:rPr>
          <w:rFonts w:eastAsia="游明朝"/>
          <w:lang w:val="en-US" w:eastAsia="ja-JP"/>
        </w:rPr>
        <w:t xml:space="preserve">Adding </w:t>
      </w:r>
      <w:r w:rsidRPr="003E34B1">
        <w:rPr>
          <w:rFonts w:eastAsia="游明朝" w:hint="eastAsia"/>
          <w:lang w:val="en-US" w:eastAsia="ja-JP"/>
        </w:rPr>
        <w:t>the following procedures t</w:t>
      </w:r>
      <w:r w:rsidRPr="003E34B1">
        <w:rPr>
          <w:rFonts w:eastAsia="游明朝"/>
          <w:lang w:val="en-US" w:eastAsia="ja-JP"/>
        </w:rPr>
        <w:t>o clause </w:t>
      </w:r>
      <w:r w:rsidRPr="003E34B1">
        <w:rPr>
          <w:rFonts w:eastAsia="游明朝" w:hint="eastAsia"/>
          <w:lang w:val="en-US" w:eastAsia="ja-JP"/>
        </w:rPr>
        <w:t>6</w:t>
      </w:r>
      <w:r w:rsidRPr="003E34B1">
        <w:rPr>
          <w:rFonts w:eastAsia="游明朝"/>
          <w:lang w:val="en-US" w:eastAsia="ja-JP"/>
        </w:rPr>
        <w:t>.</w:t>
      </w:r>
      <w:r w:rsidRPr="003E34B1">
        <w:rPr>
          <w:rFonts w:eastAsia="游明朝" w:hint="eastAsia"/>
          <w:lang w:val="en-US" w:eastAsia="ja-JP"/>
        </w:rPr>
        <w:t xml:space="preserve">1(Location management procedures) and </w:t>
      </w:r>
      <w:r w:rsidRPr="003E34B1">
        <w:rPr>
          <w:rFonts w:eastAsia="游明朝"/>
          <w:lang w:val="en-US" w:eastAsia="ja-JP"/>
        </w:rPr>
        <w:t>clause </w:t>
      </w:r>
      <w:r w:rsidRPr="003E34B1">
        <w:rPr>
          <w:rFonts w:eastAsia="游明朝" w:hint="eastAsia"/>
          <w:lang w:val="en-US" w:eastAsia="ja-JP"/>
        </w:rPr>
        <w:t>6</w:t>
      </w:r>
      <w:r w:rsidRPr="003E34B1">
        <w:rPr>
          <w:rFonts w:eastAsia="游明朝"/>
          <w:lang w:val="en-US" w:eastAsia="ja-JP"/>
        </w:rPr>
        <w:t>.</w:t>
      </w:r>
      <w:r w:rsidRPr="003E34B1">
        <w:rPr>
          <w:rFonts w:eastAsia="游明朝" w:hint="eastAsia"/>
          <w:lang w:val="en-US" w:eastAsia="ja-JP"/>
        </w:rPr>
        <w:t>3 (A</w:t>
      </w:r>
      <w:r w:rsidRPr="003E34B1">
        <w:rPr>
          <w:rFonts w:eastAsia="游明朝"/>
          <w:lang w:val="en-US" w:eastAsia="ja-JP"/>
        </w:rPr>
        <w:t>uthentication</w:t>
      </w:r>
      <w:r w:rsidRPr="003E34B1">
        <w:rPr>
          <w:rFonts w:eastAsia="游明朝" w:hint="eastAsia"/>
          <w:lang w:val="en-US" w:eastAsia="ja-JP"/>
        </w:rPr>
        <w:t xml:space="preserve"> procedures) of TS</w:t>
      </w:r>
      <w:r w:rsidRPr="003E34B1">
        <w:rPr>
          <w:rFonts w:eastAsia="游明朝"/>
          <w:lang w:val="en-US" w:eastAsia="ja-JP"/>
        </w:rPr>
        <w:t> </w:t>
      </w:r>
      <w:r w:rsidRPr="003E34B1">
        <w:rPr>
          <w:rFonts w:eastAsia="游明朝" w:hint="eastAsia"/>
          <w:lang w:val="en-US" w:eastAsia="ja-JP"/>
        </w:rPr>
        <w:t>29.228</w:t>
      </w:r>
      <w:r w:rsidR="00C16DAB" w:rsidRPr="003E34B1">
        <w:rPr>
          <w:rFonts w:eastAsia="游明朝" w:hint="eastAsia"/>
          <w:lang w:val="en-US" w:eastAsia="ja-JP"/>
        </w:rPr>
        <w:t>:</w:t>
      </w:r>
    </w:p>
    <w:p w14:paraId="6BD3B4EC" w14:textId="77777777" w:rsidR="00CA77B3" w:rsidRPr="003E34B1" w:rsidRDefault="00CA77B3">
      <w:pPr>
        <w:numPr>
          <w:ilvl w:val="0"/>
          <w:numId w:val="8"/>
        </w:numPr>
        <w:rPr>
          <w:rFonts w:eastAsia="游明朝"/>
          <w:color w:val="0000FF"/>
          <w:lang w:val="en-US" w:eastAsia="ja-JP"/>
        </w:rPr>
      </w:pPr>
      <w:r w:rsidRPr="003E34B1">
        <w:rPr>
          <w:rFonts w:eastAsia="游明朝"/>
          <w:color w:val="0000FF"/>
          <w:lang w:val="en-US" w:eastAsia="ja-JP"/>
        </w:rPr>
        <w:t>If the S-CSCF identifies a proof of USIM authentication (</w:t>
      </w:r>
      <w:r w:rsidR="00BD0942" w:rsidRPr="003E34B1">
        <w:rPr>
          <w:rFonts w:eastAsia="游明朝"/>
          <w:lang w:eastAsia="zh-CN"/>
        </w:rPr>
        <w:t xml:space="preserve">i.e., </w:t>
      </w:r>
      <w:r w:rsidR="00BD0942" w:rsidRPr="003E34B1">
        <w:rPr>
          <w:rFonts w:eastAsia="游明朝"/>
          <w:color w:val="0000FF"/>
          <w:lang w:val="en-US" w:eastAsia="ja-JP"/>
        </w:rPr>
        <w:t>a token valid for about 1 minute</w:t>
      </w:r>
      <w:r w:rsidRPr="003E34B1">
        <w:rPr>
          <w:rFonts w:eastAsia="游明朝"/>
          <w:color w:val="0000FF"/>
          <w:lang w:val="en-US" w:eastAsia="ja-JP"/>
        </w:rPr>
        <w:t xml:space="preserve">) and Home PLMN in SIP Register message from I-CSCF, allowing it to skip </w:t>
      </w:r>
      <w:proofErr w:type="spellStart"/>
      <w:r w:rsidRPr="003E34B1">
        <w:rPr>
          <w:rFonts w:eastAsia="游明朝"/>
          <w:color w:val="0000FF"/>
          <w:lang w:val="en-US" w:eastAsia="ja-JP"/>
        </w:rPr>
        <w:t>Cx</w:t>
      </w:r>
      <w:proofErr w:type="spellEnd"/>
      <w:r w:rsidRPr="003E34B1">
        <w:rPr>
          <w:rFonts w:eastAsia="游明朝"/>
          <w:color w:val="0000FF"/>
          <w:lang w:val="en-US" w:eastAsia="ja-JP"/>
        </w:rPr>
        <w:t xml:space="preserve">-AV procedures (Clause 6.3) and </w:t>
      </w:r>
      <w:proofErr w:type="spellStart"/>
      <w:r w:rsidRPr="003E34B1">
        <w:rPr>
          <w:rFonts w:eastAsia="游明朝"/>
          <w:color w:val="0000FF"/>
          <w:lang w:val="en-US" w:eastAsia="ja-JP"/>
        </w:rPr>
        <w:t>Cx</w:t>
      </w:r>
      <w:proofErr w:type="spellEnd"/>
      <w:r w:rsidRPr="003E34B1">
        <w:rPr>
          <w:rFonts w:eastAsia="游明朝"/>
          <w:color w:val="0000FF"/>
          <w:lang w:val="en-US" w:eastAsia="ja-JP"/>
        </w:rPr>
        <w:t xml:space="preserve">-Query and </w:t>
      </w:r>
      <w:proofErr w:type="spellStart"/>
      <w:r w:rsidRPr="003E34B1">
        <w:rPr>
          <w:rFonts w:eastAsia="游明朝"/>
          <w:color w:val="0000FF"/>
          <w:lang w:val="en-US" w:eastAsia="ja-JP"/>
        </w:rPr>
        <w:t>Cx</w:t>
      </w:r>
      <w:proofErr w:type="spellEnd"/>
      <w:r w:rsidRPr="003E34B1">
        <w:rPr>
          <w:rFonts w:eastAsia="游明朝"/>
          <w:color w:val="0000FF"/>
          <w:lang w:val="en-US" w:eastAsia="ja-JP"/>
        </w:rPr>
        <w:t>-Select-Pull procedures</w:t>
      </w:r>
      <w:r w:rsidRPr="003E34B1">
        <w:rPr>
          <w:rFonts w:eastAsia="游明朝" w:hint="eastAsia"/>
          <w:color w:val="0000FF"/>
          <w:lang w:val="en-US" w:eastAsia="ja-JP"/>
        </w:rPr>
        <w:t xml:space="preserve"> </w:t>
      </w:r>
      <w:r w:rsidRPr="003E34B1">
        <w:rPr>
          <w:rFonts w:eastAsia="游明朝"/>
          <w:color w:val="0000FF"/>
          <w:lang w:val="en-US" w:eastAsia="ja-JP"/>
        </w:rPr>
        <w:t>(Clause 6.1).</w:t>
      </w:r>
    </w:p>
    <w:p w14:paraId="33D09FEC" w14:textId="77777777" w:rsidR="00CA77B3" w:rsidRPr="003E34B1" w:rsidRDefault="00CA77B3">
      <w:pPr>
        <w:numPr>
          <w:ilvl w:val="0"/>
          <w:numId w:val="8"/>
        </w:numPr>
        <w:rPr>
          <w:rFonts w:eastAsia="游明朝"/>
          <w:color w:val="0000FF"/>
          <w:lang w:val="en-US" w:eastAsia="ja-JP"/>
        </w:rPr>
      </w:pPr>
      <w:r w:rsidRPr="003E34B1">
        <w:rPr>
          <w:rFonts w:eastAsia="游明朝"/>
          <w:color w:val="0000FF"/>
          <w:lang w:val="en-US" w:eastAsia="ja-JP"/>
        </w:rPr>
        <w:t>S-CSCF identifies the roaming status by using the combination of the following three methods (Clause 6.1:</w:t>
      </w:r>
    </w:p>
    <w:p w14:paraId="6593E0A5" w14:textId="77777777" w:rsidR="00CA77B3" w:rsidRPr="003E34B1" w:rsidRDefault="00CA77B3">
      <w:pPr>
        <w:numPr>
          <w:ilvl w:val="0"/>
          <w:numId w:val="8"/>
        </w:numPr>
        <w:tabs>
          <w:tab w:val="clear" w:pos="720"/>
          <w:tab w:val="num" w:pos="920"/>
        </w:tabs>
        <w:ind w:leftChars="280" w:left="920"/>
        <w:rPr>
          <w:rFonts w:eastAsia="游明朝"/>
          <w:color w:val="0000FF"/>
          <w:lang w:val="en-US" w:eastAsia="ja-JP"/>
        </w:rPr>
      </w:pPr>
      <w:r w:rsidRPr="003E34B1">
        <w:rPr>
          <w:rFonts w:eastAsia="游明朝"/>
          <w:color w:val="0000FF"/>
          <w:lang w:val="en-US" w:eastAsia="ja-JP"/>
        </w:rPr>
        <w:t xml:space="preserve">Identify the MNC/MCC in the PANI header included in the SIP message. If the roaming status is Home PLMN, the S-CSCF skips </w:t>
      </w:r>
      <w:proofErr w:type="spellStart"/>
      <w:r w:rsidRPr="003E34B1">
        <w:rPr>
          <w:rFonts w:eastAsia="游明朝"/>
          <w:color w:val="0000FF"/>
          <w:lang w:val="en-US" w:eastAsia="ja-JP"/>
        </w:rPr>
        <w:t>Cx</w:t>
      </w:r>
      <w:proofErr w:type="spellEnd"/>
      <w:r w:rsidRPr="003E34B1">
        <w:rPr>
          <w:rFonts w:eastAsia="游明朝"/>
          <w:color w:val="0000FF"/>
          <w:lang w:val="en-US" w:eastAsia="ja-JP"/>
        </w:rPr>
        <w:t>-AV procedures. If not, S-CSCF do not skip them and continues normal procedures.</w:t>
      </w:r>
    </w:p>
    <w:p w14:paraId="751E17D1" w14:textId="77777777" w:rsidR="00CA77B3" w:rsidRPr="003E34B1" w:rsidRDefault="00CA77B3">
      <w:pPr>
        <w:numPr>
          <w:ilvl w:val="0"/>
          <w:numId w:val="8"/>
        </w:numPr>
        <w:tabs>
          <w:tab w:val="clear" w:pos="720"/>
          <w:tab w:val="num" w:pos="920"/>
        </w:tabs>
        <w:ind w:leftChars="280" w:left="920"/>
        <w:rPr>
          <w:rFonts w:eastAsia="游明朝"/>
          <w:color w:val="0000FF"/>
          <w:lang w:val="en-US" w:eastAsia="ja-JP"/>
        </w:rPr>
      </w:pPr>
      <w:r w:rsidRPr="003E34B1">
        <w:rPr>
          <w:rFonts w:eastAsia="游明朝"/>
          <w:color w:val="0000FF"/>
          <w:lang w:val="en-US" w:eastAsia="ja-JP"/>
        </w:rPr>
        <w:t xml:space="preserve">Identify the serving network information generated by the HSS to </w:t>
      </w:r>
      <w:proofErr w:type="spellStart"/>
      <w:r w:rsidRPr="003E34B1">
        <w:rPr>
          <w:rFonts w:eastAsia="游明朝"/>
          <w:color w:val="0000FF"/>
          <w:lang w:val="en-US" w:eastAsia="ja-JP"/>
        </w:rPr>
        <w:t>Cx</w:t>
      </w:r>
      <w:proofErr w:type="spellEnd"/>
      <w:r w:rsidRPr="003E34B1">
        <w:rPr>
          <w:rFonts w:eastAsia="游明朝"/>
          <w:color w:val="0000FF"/>
          <w:lang w:val="en-US" w:eastAsia="ja-JP"/>
        </w:rPr>
        <w:t>-Pull message. If the roaming status is Home PLMN, the S-CSCF continues normal procedures. If not, S-CSCF performs error operation.</w:t>
      </w:r>
    </w:p>
    <w:p w14:paraId="1E84B320" w14:textId="77777777" w:rsidR="00CA77B3" w:rsidRPr="003E34B1" w:rsidRDefault="00CA77B3">
      <w:pPr>
        <w:numPr>
          <w:ilvl w:val="0"/>
          <w:numId w:val="8"/>
        </w:numPr>
        <w:tabs>
          <w:tab w:val="clear" w:pos="720"/>
          <w:tab w:val="num" w:pos="920"/>
        </w:tabs>
        <w:ind w:leftChars="280" w:left="920"/>
        <w:rPr>
          <w:rFonts w:eastAsia="游明朝"/>
          <w:color w:val="0000FF"/>
          <w:lang w:val="en-US" w:eastAsia="ja-JP"/>
        </w:rPr>
      </w:pPr>
      <w:r w:rsidRPr="003E34B1">
        <w:rPr>
          <w:rFonts w:eastAsia="游明朝"/>
          <w:color w:val="0000FF"/>
          <w:lang w:val="en-US" w:eastAsia="ja-JP"/>
        </w:rPr>
        <w:t xml:space="preserve">Identify the roaming status in User-Data-Request. If the roaming status is Home PLMN, the S-CSCF continues normal procedures. If not, S-CSCF performs error operation. </w:t>
      </w:r>
    </w:p>
    <w:p w14:paraId="63D89263" w14:textId="77777777" w:rsidR="00CA77B3" w:rsidRPr="003E34B1" w:rsidRDefault="00CA77B3">
      <w:pPr>
        <w:numPr>
          <w:ilvl w:val="0"/>
          <w:numId w:val="8"/>
        </w:numPr>
        <w:rPr>
          <w:rFonts w:eastAsia="游明朝"/>
          <w:color w:val="0000FF"/>
          <w:lang w:val="en-US" w:eastAsia="ja-JP"/>
        </w:rPr>
      </w:pPr>
      <w:r w:rsidRPr="003E34B1">
        <w:rPr>
          <w:rFonts w:eastAsia="游明朝"/>
          <w:color w:val="0000FF"/>
          <w:lang w:val="en-US" w:eastAsia="ja-JP"/>
        </w:rPr>
        <w:t>For non-IPSec environment, the mutual authentication with CK and IK is not necessary. If the S-CSCF can identify the USIM authentication, the procedure to compare RES and XRES can be skipped.</w:t>
      </w:r>
    </w:p>
    <w:p w14:paraId="0674CFE9" w14:textId="68551852" w:rsidR="0060086B" w:rsidRPr="003E34B1" w:rsidRDefault="00C5251A" w:rsidP="00C5251A">
      <w:pPr>
        <w:pStyle w:val="2"/>
        <w:rPr>
          <w:rFonts w:eastAsia="游明朝"/>
          <w:lang w:eastAsia="ja-JP"/>
        </w:rPr>
      </w:pPr>
      <w:r w:rsidRPr="003E34B1">
        <w:rPr>
          <w:rFonts w:eastAsia="游明朝" w:hint="eastAsia"/>
          <w:lang w:eastAsia="ja-JP"/>
        </w:rPr>
        <w:lastRenderedPageBreak/>
        <w:t>2.4</w:t>
      </w:r>
      <w:r w:rsidRPr="003E34B1">
        <w:rPr>
          <w:rFonts w:eastAsia="游明朝"/>
          <w:lang w:eastAsia="zh-CN"/>
        </w:rPr>
        <w:tab/>
      </w:r>
      <w:r w:rsidR="0060086B" w:rsidRPr="003E34B1">
        <w:t>Solution #</w:t>
      </w:r>
      <w:r w:rsidR="0060086B" w:rsidRPr="003E34B1">
        <w:rPr>
          <w:rFonts w:eastAsia="游明朝" w:hint="eastAsia"/>
          <w:lang w:eastAsia="ja-JP"/>
        </w:rPr>
        <w:t>4</w:t>
      </w:r>
      <w:r w:rsidR="0060086B" w:rsidRPr="003E34B1">
        <w:t>: Efficient IMS AKA with access type/ roaming status</w:t>
      </w:r>
    </w:p>
    <w:p w14:paraId="4A58DF5B" w14:textId="77777777" w:rsidR="00CB3945" w:rsidRPr="003E34B1" w:rsidRDefault="00CB3945" w:rsidP="00CB3945">
      <w:pPr>
        <w:rPr>
          <w:rFonts w:eastAsia="游明朝"/>
          <w:lang w:eastAsia="ja-JP"/>
        </w:rPr>
      </w:pPr>
      <w:r w:rsidRPr="003E34B1">
        <w:rPr>
          <w:rFonts w:eastAsia="游明朝"/>
          <w:lang w:eastAsia="ja-JP"/>
        </w:rPr>
        <w:t>The parts enclosed in red in the table below are introduced in this c</w:t>
      </w:r>
      <w:r w:rsidRPr="003E34B1">
        <w:rPr>
          <w:rFonts w:eastAsia="游明朝" w:hint="eastAsia"/>
          <w:lang w:eastAsia="ja-JP"/>
        </w:rPr>
        <w:t>lause.</w:t>
      </w:r>
    </w:p>
    <w:p w14:paraId="4E7D8B5C" w14:textId="2D27E04D" w:rsidR="00CB3945" w:rsidRPr="003E34B1" w:rsidRDefault="000D64B8" w:rsidP="00CB3945">
      <w:pPr>
        <w:rPr>
          <w:rFonts w:eastAsia="游明朝"/>
          <w:lang w:eastAsia="ja-JP"/>
        </w:rPr>
      </w:pPr>
      <w:r w:rsidRPr="003E34B1">
        <w:rPr>
          <w:rFonts w:eastAsia="游明朝"/>
          <w:noProof/>
          <w:lang w:eastAsia="ja-JP"/>
        </w:rPr>
        <mc:AlternateContent>
          <mc:Choice Requires="wps">
            <w:drawing>
              <wp:anchor distT="0" distB="0" distL="114300" distR="114300" simplePos="0" relativeHeight="251663872" behindDoc="0" locked="0" layoutInCell="1" allowOverlap="1" wp14:anchorId="796A461B" wp14:editId="5FFB8410">
                <wp:simplePos x="0" y="0"/>
                <wp:positionH relativeFrom="column">
                  <wp:posOffset>20320</wp:posOffset>
                </wp:positionH>
                <wp:positionV relativeFrom="paragraph">
                  <wp:posOffset>2054596</wp:posOffset>
                </wp:positionV>
                <wp:extent cx="6096635" cy="560705"/>
                <wp:effectExtent l="19050" t="19050" r="18415" b="10795"/>
                <wp:wrapNone/>
                <wp:docPr id="1591774419"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635" cy="560705"/>
                        </a:xfrm>
                        <a:prstGeom prst="rect">
                          <a:avLst/>
                        </a:prstGeom>
                        <a:noFill/>
                        <a:ln w="2857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D64F0B" id="Rectangle 47" o:spid="_x0000_s1026" style="position:absolute;margin-left:1.6pt;margin-top:161.8pt;width:480.05pt;height:44.1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" filled="f" strokecolor="red" strokeweight="2.25pt">
                <v:textbox inset="5.85pt,.7pt,5.85pt,.7pt"/>
              </v:rect>
            </w:pict>
          </mc:Fallback>
        </mc:AlternateContent>
      </w:r>
      <w:r w:rsidR="009D245A" w:rsidRPr="003E34B1">
        <w:rPr>
          <w:rFonts w:eastAsia="游明朝"/>
          <w:noProof/>
          <w:lang w:eastAsia="ja-JP"/>
        </w:rPr>
        <w:drawing>
          <wp:inline distT="0" distB="0" distL="0" distR="0" wp14:anchorId="71A64DEF" wp14:editId="47E1668C">
            <wp:extent cx="6120765" cy="2600960"/>
            <wp:effectExtent l="0" t="0" r="0" b="8890"/>
            <wp:docPr id="1636206673" name="図 1" descr="タイムライン が含まれている画像&#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206673" name="図 1" descr="タイムライン が含まれている画像&#10;&#10;AI によって生成されたコンテンツは間違っている可能性があります。"/>
                    <pic:cNvPicPr/>
                  </pic:nvPicPr>
                  <pic:blipFill>
                    <a:blip r:embed="rId8"/>
                    <a:stretch>
                      <a:fillRect/>
                    </a:stretch>
                  </pic:blipFill>
                  <pic:spPr>
                    <a:xfrm>
                      <a:off x="0" y="0"/>
                      <a:ext cx="6120765" cy="2600960"/>
                    </a:xfrm>
                    <a:prstGeom prst="rect">
                      <a:avLst/>
                    </a:prstGeom>
                  </pic:spPr>
                </pic:pic>
              </a:graphicData>
            </a:graphic>
          </wp:inline>
        </w:drawing>
      </w:r>
    </w:p>
    <w:p w14:paraId="41583871" w14:textId="2BAB82F3" w:rsidR="00C756CD" w:rsidRPr="003E34B1" w:rsidRDefault="00C5251A" w:rsidP="00C5251A">
      <w:pPr>
        <w:pStyle w:val="30"/>
        <w:rPr>
          <w:lang w:eastAsia="zh-CN"/>
        </w:rPr>
      </w:pPr>
      <w:r w:rsidRPr="003E34B1">
        <w:t>2.</w:t>
      </w:r>
      <w:r w:rsidRPr="003E34B1">
        <w:rPr>
          <w:rFonts w:eastAsia="游明朝" w:hint="eastAsia"/>
          <w:lang w:eastAsia="ja-JP"/>
        </w:rPr>
        <w:t>4</w:t>
      </w:r>
      <w:r w:rsidRPr="003E34B1">
        <w:t>.</w:t>
      </w:r>
      <w:r w:rsidRPr="003E34B1">
        <w:rPr>
          <w:rFonts w:eastAsia="游明朝" w:hint="eastAsia"/>
          <w:lang w:eastAsia="ja-JP"/>
        </w:rPr>
        <w:t>1</w:t>
      </w:r>
      <w:r w:rsidRPr="003E34B1">
        <w:tab/>
      </w:r>
      <w:r w:rsidR="00C756CD" w:rsidRPr="003E34B1">
        <w:rPr>
          <w:rFonts w:eastAsia="游明朝" w:hint="eastAsia"/>
          <w:lang w:eastAsia="ja-JP"/>
        </w:rPr>
        <w:t xml:space="preserve">UE &gt; </w:t>
      </w:r>
      <w:r w:rsidR="00C756CD" w:rsidRPr="003E34B1">
        <w:rPr>
          <w:rFonts w:eastAsia="游明朝"/>
          <w:lang w:eastAsia="ja-JP"/>
        </w:rPr>
        <w:t>P/I/S-CSCF</w:t>
      </w:r>
      <w:r w:rsidR="00C756CD" w:rsidRPr="003E34B1">
        <w:rPr>
          <w:rFonts w:eastAsia="游明朝" w:hint="eastAsia"/>
          <w:lang w:eastAsia="ja-JP"/>
        </w:rPr>
        <w:t xml:space="preserve">, </w:t>
      </w:r>
      <w:r w:rsidR="00C756CD" w:rsidRPr="003E34B1">
        <w:rPr>
          <w:rFonts w:eastAsia="游明朝"/>
          <w:lang w:eastAsia="ja-JP"/>
        </w:rPr>
        <w:t>HSS/UDM: Procedure enhancements for TS33.203 (3G security; Access security for IP-based services)</w:t>
      </w:r>
      <w:r w:rsidR="00664D06" w:rsidRPr="003E34B1">
        <w:rPr>
          <w:rFonts w:eastAsia="游明朝" w:hint="eastAsia"/>
          <w:lang w:eastAsia="ja-JP"/>
        </w:rPr>
        <w:t xml:space="preserve"> (SA3)</w:t>
      </w:r>
    </w:p>
    <w:p w14:paraId="707A0FBB" w14:textId="60EEAEEA" w:rsidR="0060086B" w:rsidRPr="003E34B1" w:rsidRDefault="0060086B" w:rsidP="0060086B">
      <w:pPr>
        <w:tabs>
          <w:tab w:val="num" w:pos="1440"/>
        </w:tabs>
        <w:rPr>
          <w:rFonts w:eastAsia="游明朝"/>
          <w:lang w:eastAsia="ja-JP"/>
        </w:rPr>
      </w:pPr>
      <w:r w:rsidRPr="003E34B1">
        <w:t>Adding following procedures to clause 6.1.1</w:t>
      </w:r>
      <w:r w:rsidR="00C16DAB" w:rsidRPr="003E34B1">
        <w:rPr>
          <w:rFonts w:eastAsia="游明朝" w:hint="eastAsia"/>
          <w:lang w:val="en-US" w:eastAsia="ja-JP"/>
        </w:rPr>
        <w:t xml:space="preserve"> of </w:t>
      </w:r>
      <w:r w:rsidR="00C16DAB" w:rsidRPr="003E34B1">
        <w:t>TS </w:t>
      </w:r>
      <w:r w:rsidR="00C16DAB" w:rsidRPr="003E34B1">
        <w:rPr>
          <w:rFonts w:eastAsiaTheme="minorEastAsia" w:hint="eastAsia"/>
          <w:lang w:eastAsia="ja-JP"/>
        </w:rPr>
        <w:t>3</w:t>
      </w:r>
      <w:r w:rsidR="00C16DAB" w:rsidRPr="003E34B1">
        <w:t>3.</w:t>
      </w:r>
      <w:r w:rsidR="00C16DAB" w:rsidRPr="003E34B1">
        <w:rPr>
          <w:rFonts w:eastAsiaTheme="minorEastAsia" w:hint="eastAsia"/>
          <w:lang w:eastAsia="ja-JP"/>
        </w:rPr>
        <w:t>203</w:t>
      </w:r>
      <w:r w:rsidRPr="003E34B1">
        <w:t>:</w:t>
      </w:r>
    </w:p>
    <w:p w14:paraId="15BA5A1E" w14:textId="77777777" w:rsidR="00D65A94" w:rsidRPr="003E34B1" w:rsidRDefault="0060086B" w:rsidP="0060086B">
      <w:pPr>
        <w:rPr>
          <w:rFonts w:eastAsia="游明朝"/>
          <w:lang w:val="en-US" w:eastAsia="ja-JP"/>
        </w:rPr>
      </w:pPr>
      <w:r w:rsidRPr="003E34B1">
        <w:rPr>
          <w:rFonts w:eastAsia="游明朝" w:hint="eastAsia"/>
          <w:lang w:val="en-US" w:eastAsia="ja-JP"/>
        </w:rPr>
        <w:t>-------------------------------------</w:t>
      </w:r>
    </w:p>
    <w:p w14:paraId="291FFB01" w14:textId="77777777" w:rsidR="0060086B" w:rsidRPr="003E34B1" w:rsidRDefault="0060086B" w:rsidP="0060086B">
      <w:pPr>
        <w:rPr>
          <w:rFonts w:ascii="Arial" w:hAnsi="Arial" w:cs="Arial"/>
          <w:sz w:val="24"/>
          <w:szCs w:val="24"/>
        </w:rPr>
      </w:pPr>
      <w:r w:rsidRPr="003E34B1">
        <w:rPr>
          <w:rFonts w:ascii="Arial" w:hAnsi="Arial" w:cs="Arial"/>
          <w:sz w:val="24"/>
          <w:szCs w:val="24"/>
        </w:rPr>
        <w:t>6.1.1</w:t>
      </w:r>
      <w:r w:rsidRPr="003E34B1">
        <w:rPr>
          <w:rFonts w:ascii="Arial" w:hAnsi="Arial" w:cs="Arial"/>
          <w:sz w:val="24"/>
          <w:szCs w:val="24"/>
        </w:rPr>
        <w:tab/>
        <w:t>Authentication of an IM-subscriber</w:t>
      </w:r>
    </w:p>
    <w:p w14:paraId="4AED217D" w14:textId="77777777" w:rsidR="0060086B" w:rsidRPr="003E34B1" w:rsidRDefault="0060086B" w:rsidP="0060086B">
      <w:r w:rsidRPr="003E34B1">
        <w:t>Before a user can get access to the IM services at least one IMPU needs to be registered and the IMPI authenticated in the IMS at application level. In order to get registered the UE sends a SIP REGISTER message towards the SIP registrar server i.e. the S</w:t>
      </w:r>
      <w:r w:rsidRPr="003E34B1">
        <w:noBreakHyphen/>
        <w:t>CSCF, cf. figure 1, which will perform the authentication of the user. The message flows are the same regardless of whether the user has an IMPU already registered or not.</w:t>
      </w:r>
    </w:p>
    <w:p w14:paraId="062AA73C" w14:textId="37375D2E" w:rsidR="0060086B" w:rsidRPr="003E34B1" w:rsidRDefault="000D64B8" w:rsidP="0060086B">
      <w:pPr>
        <w:pStyle w:val="TH"/>
      </w:pPr>
      <w:r w:rsidRPr="003E34B1">
        <w:rPr>
          <w:noProof/>
        </w:rPr>
        <mc:AlternateContent>
          <mc:Choice Requires="wps">
            <w:drawing>
              <wp:anchor distT="0" distB="0" distL="114300" distR="114300" simplePos="0" relativeHeight="251659776" behindDoc="0" locked="0" layoutInCell="1" allowOverlap="1" wp14:anchorId="7D106D7F" wp14:editId="1CB71899">
                <wp:simplePos x="0" y="0"/>
                <wp:positionH relativeFrom="column">
                  <wp:posOffset>607060</wp:posOffset>
                </wp:positionH>
                <wp:positionV relativeFrom="paragraph">
                  <wp:posOffset>976630</wp:posOffset>
                </wp:positionV>
                <wp:extent cx="558800" cy="184150"/>
                <wp:effectExtent l="0" t="0" r="0" b="0"/>
                <wp:wrapNone/>
                <wp:docPr id="1529723297"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8800" cy="184150"/>
                        </a:xfrm>
                        <a:prstGeom prst="wedgeRectCallout">
                          <a:avLst>
                            <a:gd name="adj1" fmla="val 46477"/>
                            <a:gd name="adj2" fmla="val 39657"/>
                          </a:avLst>
                        </a:prstGeom>
                        <a:solidFill>
                          <a:srgbClr val="FFFFCC"/>
                        </a:solidFill>
                        <a:ln w="9525">
                          <a:solidFill>
                            <a:srgbClr val="000000"/>
                          </a:solidFill>
                          <a:miter lim="800000"/>
                          <a:headEnd/>
                          <a:tailEnd/>
                        </a:ln>
                      </wps:spPr>
                      <wps:txbx>
                        <w:txbxContent>
                          <w:p w14:paraId="098DA708" w14:textId="77777777" w:rsidR="0060086B" w:rsidRPr="00955C60" w:rsidRDefault="0060086B" w:rsidP="0060086B">
                            <w:pPr>
                              <w:jc w:val="center"/>
                              <w:rPr>
                                <w:rFonts w:eastAsia="游明朝"/>
                                <w:color w:val="0000FF"/>
                                <w:lang w:eastAsia="ja-JP"/>
                              </w:rPr>
                            </w:pPr>
                            <w:r w:rsidRPr="00955C60">
                              <w:rPr>
                                <w:rFonts w:eastAsia="游明朝" w:hint="eastAsia"/>
                                <w:color w:val="0000FF"/>
                                <w:lang w:eastAsia="ja-JP"/>
                              </w:rPr>
                              <w:t>Skip</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106D7F" id="AutoShape 43" o:spid="_x0000_s1029" type="#_x0000_t61" style="position:absolute;left:0;text-align:left;margin-left:47.8pt;margin-top:76.9pt;width:44pt;height:1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" adj="20839,19366" fillcolor="#ffc">
                <v:textbox inset="5.85pt,.7pt,5.85pt,.7pt">
                  <w:txbxContent>
                    <w:p w14:paraId="098DA708" w14:textId="77777777" w:rsidR="0060086B" w:rsidRPr="00955C60" w:rsidRDefault="0060086B" w:rsidP="0060086B">
                      <w:pPr>
                        <w:jc w:val="center"/>
                        <w:rPr>
                          <w:rFonts w:eastAsia="游明朝" w:hint="eastAsia"/>
                          <w:color w:val="0000FF"/>
                          <w:lang w:eastAsia="ja-JP"/>
                        </w:rPr>
                      </w:pPr>
                      <w:r w:rsidRPr="00955C60">
                        <w:rPr>
                          <w:rFonts w:eastAsia="游明朝" w:hint="eastAsia"/>
                          <w:color w:val="0000FF"/>
                          <w:lang w:eastAsia="ja-JP"/>
                        </w:rPr>
                        <w:t>Skip</w:t>
                      </w:r>
                    </w:p>
                  </w:txbxContent>
                </v:textbox>
              </v:shape>
            </w:pict>
          </mc:Fallback>
        </mc:AlternateContent>
      </w:r>
      <w:r w:rsidRPr="003E34B1">
        <w:rPr>
          <w:noProof/>
        </w:rPr>
        <mc:AlternateContent>
          <mc:Choice Requires="wps">
            <w:drawing>
              <wp:anchor distT="0" distB="0" distL="114300" distR="114300" simplePos="0" relativeHeight="251658752" behindDoc="0" locked="0" layoutInCell="1" allowOverlap="1" wp14:anchorId="7A458C5B" wp14:editId="6209F5BC">
                <wp:simplePos x="0" y="0"/>
                <wp:positionH relativeFrom="column">
                  <wp:posOffset>473710</wp:posOffset>
                </wp:positionH>
                <wp:positionV relativeFrom="paragraph">
                  <wp:posOffset>1097280</wp:posOffset>
                </wp:positionV>
                <wp:extent cx="4876800" cy="1644650"/>
                <wp:effectExtent l="0" t="0" r="0" b="0"/>
                <wp:wrapNone/>
                <wp:docPr id="1181757364"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76800" cy="1644650"/>
                        </a:xfrm>
                        <a:prstGeom prst="rect">
                          <a:avLst/>
                        </a:prstGeom>
                        <a:noFill/>
                        <a:ln w="2222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D3BA35" id="Rectangle 42" o:spid="_x0000_s1026" style="position:absolute;margin-left:37.3pt;margin-top:86.4pt;width:384pt;height:12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" filled="f" strokecolor="red" strokeweight="1.75pt">
                <v:textbox inset="5.85pt,.7pt,5.85pt,.7pt"/>
              </v:rect>
            </w:pict>
          </mc:Fallback>
        </mc:AlternateContent>
      </w:r>
      <w:r w:rsidRPr="003E34B1">
        <w:rPr>
          <w:noProof/>
        </w:rPr>
        <w:drawing>
          <wp:inline distT="0" distB="0" distL="0" distR="0" wp14:anchorId="6168846F" wp14:editId="3C1311EF">
            <wp:extent cx="4565650" cy="3422650"/>
            <wp:effectExtent l="0" t="0" r="0" b="0"/>
            <wp:docPr id="3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5650" cy="3422650"/>
                    </a:xfrm>
                    <a:prstGeom prst="rect">
                      <a:avLst/>
                    </a:prstGeom>
                    <a:noFill/>
                    <a:ln>
                      <a:noFill/>
                    </a:ln>
                  </pic:spPr>
                </pic:pic>
              </a:graphicData>
            </a:graphic>
          </wp:inline>
        </w:drawing>
      </w:r>
    </w:p>
    <w:p w14:paraId="2D5E4EB6" w14:textId="77777777" w:rsidR="0060086B" w:rsidRPr="003E34B1" w:rsidRDefault="0060086B" w:rsidP="0060086B">
      <w:pPr>
        <w:pStyle w:val="TF"/>
      </w:pPr>
      <w:r w:rsidRPr="003E34B1">
        <w:t>Figure 4: The IMS Authentication and Key Agreement for an unregistered IM subscriber and successful mutual authentication with no synchronization error</w:t>
      </w:r>
    </w:p>
    <w:p w14:paraId="15FE7283" w14:textId="77777777" w:rsidR="0060086B" w:rsidRPr="003E34B1" w:rsidRDefault="0060086B" w:rsidP="0060086B">
      <w:r w:rsidRPr="003E34B1">
        <w:t>The detailed requirements and complete registration flows are defined in TS 24.229 [8] and TS 24.228 [11].</w:t>
      </w:r>
    </w:p>
    <w:p w14:paraId="5D7BCFA0" w14:textId="77777777" w:rsidR="0060086B" w:rsidRPr="003E34B1" w:rsidRDefault="0060086B" w:rsidP="0060086B">
      <w:pPr>
        <w:pStyle w:val="EQ"/>
        <w:keepLines w:val="0"/>
        <w:tabs>
          <w:tab w:val="clear" w:pos="4536"/>
          <w:tab w:val="clear" w:pos="9072"/>
        </w:tabs>
      </w:pPr>
      <w:proofErr w:type="spellStart"/>
      <w:r w:rsidRPr="003E34B1">
        <w:lastRenderedPageBreak/>
        <w:t>SMn</w:t>
      </w:r>
      <w:proofErr w:type="spellEnd"/>
      <w:r w:rsidRPr="003E34B1">
        <w:t xml:space="preserve"> stands for SIP Message n and </w:t>
      </w:r>
      <w:proofErr w:type="spellStart"/>
      <w:r w:rsidRPr="003E34B1">
        <w:t>CMm</w:t>
      </w:r>
      <w:proofErr w:type="spellEnd"/>
      <w:r w:rsidRPr="003E34B1">
        <w:t xml:space="preserve"> stands for </w:t>
      </w:r>
      <w:proofErr w:type="spellStart"/>
      <w:r w:rsidRPr="003E34B1">
        <w:t>Cx</w:t>
      </w:r>
      <w:proofErr w:type="spellEnd"/>
      <w:r w:rsidRPr="003E34B1">
        <w:t xml:space="preserve"> message m which has a relation to the authentication process:</w:t>
      </w:r>
    </w:p>
    <w:p w14:paraId="71D90444" w14:textId="77777777" w:rsidR="0060086B" w:rsidRPr="003E34B1" w:rsidRDefault="0060086B" w:rsidP="0060086B">
      <w:pPr>
        <w:pStyle w:val="TH"/>
        <w:spacing w:before="0" w:after="0"/>
        <w:rPr>
          <w:sz w:val="8"/>
        </w:rPr>
      </w:pPr>
    </w:p>
    <w:tbl>
      <w:tblPr>
        <w:tblW w:w="0" w:type="auto"/>
        <w:tblInd w:w="663" w:type="dxa"/>
        <w:tblLayout w:type="fixed"/>
        <w:tblLook w:val="0000" w:firstRow="0" w:lastRow="0" w:firstColumn="0" w:lastColumn="0" w:noHBand="0" w:noVBand="0"/>
      </w:tblPr>
      <w:tblGrid>
        <w:gridCol w:w="8370"/>
      </w:tblGrid>
      <w:tr w:rsidR="0060086B" w:rsidRPr="003E34B1" w14:paraId="77BACEDD" w14:textId="77777777" w:rsidTr="00866FED">
        <w:trPr>
          <w:trHeight w:val="620"/>
        </w:trPr>
        <w:tc>
          <w:tcPr>
            <w:tcW w:w="8370" w:type="dxa"/>
          </w:tcPr>
          <w:p w14:paraId="2D85880F" w14:textId="77777777" w:rsidR="0060086B" w:rsidRPr="003E34B1" w:rsidRDefault="0060086B" w:rsidP="00866FED">
            <w:pPr>
              <w:pStyle w:val="TAL"/>
            </w:pPr>
            <w:r w:rsidRPr="003E34B1">
              <w:t>SM1:</w:t>
            </w:r>
          </w:p>
          <w:p w14:paraId="76C17BE4" w14:textId="77777777" w:rsidR="0060086B" w:rsidRPr="003E34B1" w:rsidRDefault="0060086B" w:rsidP="00866FED">
            <w:pPr>
              <w:pStyle w:val="TAL"/>
            </w:pPr>
            <w:r w:rsidRPr="003E34B1">
              <w:t>REGISTER(IMPI, IMPU)</w:t>
            </w:r>
          </w:p>
        </w:tc>
      </w:tr>
    </w:tbl>
    <w:p w14:paraId="549EE9FF" w14:textId="77777777" w:rsidR="0060086B" w:rsidRPr="003E34B1" w:rsidRDefault="0060086B" w:rsidP="0060086B">
      <w:pPr>
        <w:pStyle w:val="FP"/>
        <w:rPr>
          <w:rFonts w:eastAsia="游明朝"/>
          <w:lang w:eastAsia="ja-JP"/>
        </w:rPr>
      </w:pPr>
    </w:p>
    <w:p w14:paraId="6F83C343" w14:textId="77777777" w:rsidR="0060086B" w:rsidRPr="003E34B1" w:rsidRDefault="0060086B" w:rsidP="0060086B">
      <w:pPr>
        <w:rPr>
          <w:rFonts w:eastAsia="游明朝"/>
          <w:lang w:eastAsia="ja-JP"/>
        </w:rPr>
      </w:pPr>
      <w:r w:rsidRPr="003E34B1">
        <w:t>In SM2 and SM3 the P</w:t>
      </w:r>
      <w:r w:rsidRPr="003E34B1">
        <w:noBreakHyphen/>
        <w:t>CSCF and the I</w:t>
      </w:r>
      <w:r w:rsidRPr="003E34B1">
        <w:noBreakHyphen/>
        <w:t>CSCF respectively forwards the SIP REGISTER towards the S</w:t>
      </w:r>
      <w:r w:rsidRPr="003E34B1">
        <w:noBreakHyphen/>
        <w:t>CSCF.</w:t>
      </w:r>
    </w:p>
    <w:p w14:paraId="2CE6C333" w14:textId="77777777" w:rsidR="00C756CD" w:rsidRPr="003E34B1" w:rsidRDefault="00C756CD" w:rsidP="00C756CD">
      <w:pPr>
        <w:rPr>
          <w:rFonts w:eastAsia="游明朝"/>
          <w:color w:val="0000FF"/>
          <w:lang w:eastAsia="ja-JP"/>
        </w:rPr>
      </w:pPr>
      <w:r w:rsidRPr="003E34B1">
        <w:rPr>
          <w:rFonts w:eastAsia="游明朝"/>
          <w:color w:val="0000FF"/>
          <w:lang w:eastAsia="ja-JP"/>
        </w:rPr>
        <w:t>For non-IPSec environment</w:t>
      </w:r>
      <w:r w:rsidRPr="003E34B1">
        <w:rPr>
          <w:rFonts w:eastAsia="游明朝" w:hint="eastAsia"/>
          <w:color w:val="0000FF"/>
          <w:lang w:eastAsia="ja-JP"/>
        </w:rPr>
        <w:t>, t</w:t>
      </w:r>
      <w:r w:rsidRPr="003E34B1">
        <w:rPr>
          <w:rFonts w:hint="eastAsia"/>
          <w:color w:val="0000FF"/>
        </w:rPr>
        <w:t>he S-CSCF d</w:t>
      </w:r>
      <w:r w:rsidRPr="003E34B1">
        <w:rPr>
          <w:color w:val="0000FF"/>
        </w:rPr>
        <w:t>etermine</w:t>
      </w:r>
      <w:r w:rsidRPr="003E34B1">
        <w:rPr>
          <w:rFonts w:hint="eastAsia"/>
          <w:color w:val="0000FF"/>
        </w:rPr>
        <w:t>s</w:t>
      </w:r>
      <w:r w:rsidRPr="003E34B1">
        <w:rPr>
          <w:color w:val="0000FF"/>
        </w:rPr>
        <w:t xml:space="preserve"> roaming status using the MNC/MCC in the PANI header in the SIP Registration message.</w:t>
      </w:r>
      <w:r w:rsidRPr="003E34B1">
        <w:rPr>
          <w:rFonts w:hint="eastAsia"/>
          <w:color w:val="0000FF"/>
        </w:rPr>
        <w:t xml:space="preserve"> The S-CSCF also d</w:t>
      </w:r>
      <w:r w:rsidRPr="003E34B1">
        <w:rPr>
          <w:color w:val="0000FF"/>
        </w:rPr>
        <w:t>etermine</w:t>
      </w:r>
      <w:r w:rsidRPr="003E34B1">
        <w:rPr>
          <w:rFonts w:hint="eastAsia"/>
          <w:color w:val="0000FF"/>
        </w:rPr>
        <w:t>s</w:t>
      </w:r>
      <w:r w:rsidRPr="003E34B1">
        <w:rPr>
          <w:color w:val="0000FF"/>
        </w:rPr>
        <w:t xml:space="preserve"> access network type using PANI header in the SIP Registration message.</w:t>
      </w:r>
      <w:r w:rsidRPr="003E34B1">
        <w:rPr>
          <w:rFonts w:hint="eastAsia"/>
          <w:color w:val="0000FF"/>
        </w:rPr>
        <w:t xml:space="preserve"> </w:t>
      </w:r>
      <w:r w:rsidRPr="003E34B1">
        <w:rPr>
          <w:color w:val="0000FF"/>
        </w:rPr>
        <w:t xml:space="preserve">When </w:t>
      </w:r>
      <w:r w:rsidRPr="003E34B1">
        <w:rPr>
          <w:rFonts w:eastAsia="游明朝" w:hint="eastAsia"/>
          <w:color w:val="0000FF"/>
          <w:lang w:eastAsia="ja-JP"/>
        </w:rPr>
        <w:t>the S-CSCF identifies</w:t>
      </w:r>
      <w:r w:rsidRPr="003E34B1">
        <w:rPr>
          <w:color w:val="0000FF"/>
        </w:rPr>
        <w:t xml:space="preserve"> Home PLMN </w:t>
      </w:r>
      <w:r w:rsidRPr="003E34B1">
        <w:rPr>
          <w:rFonts w:eastAsia="游明朝" w:hint="eastAsia"/>
          <w:color w:val="0000FF"/>
          <w:lang w:eastAsia="ja-JP"/>
        </w:rPr>
        <w:t xml:space="preserve">and </w:t>
      </w:r>
      <w:r w:rsidRPr="003E34B1">
        <w:rPr>
          <w:color w:val="0000FF"/>
        </w:rPr>
        <w:t>3GPP access, the S-CSCF skips the subsequent authentication procedures (</w:t>
      </w:r>
      <w:proofErr w:type="spellStart"/>
      <w:r w:rsidRPr="003E34B1">
        <w:rPr>
          <w:color w:val="0000FF"/>
        </w:rPr>
        <w:t>Cx</w:t>
      </w:r>
      <w:proofErr w:type="spellEnd"/>
      <w:r w:rsidRPr="003E34B1">
        <w:rPr>
          <w:color w:val="0000FF"/>
        </w:rPr>
        <w:t xml:space="preserve">-Put - SM9). </w:t>
      </w:r>
    </w:p>
    <w:p w14:paraId="2BDB37B2" w14:textId="77777777" w:rsidR="00C756CD" w:rsidRPr="003E34B1" w:rsidRDefault="00C756CD" w:rsidP="00C756CD">
      <w:pPr>
        <w:rPr>
          <w:rFonts w:eastAsia="游明朝"/>
          <w:lang w:eastAsia="ja-JP"/>
        </w:rPr>
      </w:pPr>
      <w:r w:rsidRPr="003E34B1">
        <w:rPr>
          <w:rFonts w:eastAsia="游明朝" w:hint="eastAsia"/>
          <w:lang w:eastAsia="ja-JP"/>
        </w:rPr>
        <w:t>:</w:t>
      </w:r>
    </w:p>
    <w:p w14:paraId="13F47C09" w14:textId="77777777" w:rsidR="00C756CD" w:rsidRPr="003E34B1" w:rsidRDefault="00C756CD" w:rsidP="00C756CD">
      <w:pPr>
        <w:rPr>
          <w:rFonts w:eastAsia="游明朝"/>
          <w:lang w:eastAsia="ja-JP"/>
        </w:rPr>
      </w:pPr>
      <w:r w:rsidRPr="003E34B1">
        <w:rPr>
          <w:rFonts w:eastAsia="游明朝" w:hint="eastAsia"/>
          <w:lang w:eastAsia="ja-JP"/>
        </w:rPr>
        <w:t>:</w:t>
      </w:r>
    </w:p>
    <w:p w14:paraId="25472CFA" w14:textId="77777777" w:rsidR="00C756CD" w:rsidRPr="003E34B1" w:rsidRDefault="00C756CD" w:rsidP="00C756CD">
      <w:pPr>
        <w:rPr>
          <w:rFonts w:eastAsia="游明朝"/>
          <w:lang w:eastAsia="ja-JP"/>
        </w:rPr>
      </w:pPr>
      <w:r w:rsidRPr="003E34B1">
        <w:t>Upon receiving SM9 containing the response, the S</w:t>
      </w:r>
      <w:r w:rsidRPr="003E34B1">
        <w:noBreakHyphen/>
        <w:t>CSCF retrieves the active XRES for that user and uses this to check the authentication response sent by the UE as described in RFC 3310 [17] and RFC 4169 [65]. If the check is successful then the user has been authenticated and the IMPU is registered in the S</w:t>
      </w:r>
      <w:r w:rsidRPr="003E34B1">
        <w:noBreakHyphen/>
        <w:t>CSCF. If the IMPU was not currently registered, the S</w:t>
      </w:r>
      <w:r w:rsidRPr="003E34B1">
        <w:noBreakHyphen/>
        <w:t xml:space="preserve">CSCF shall send a </w:t>
      </w:r>
      <w:proofErr w:type="spellStart"/>
      <w:r w:rsidRPr="003E34B1">
        <w:t>Cx</w:t>
      </w:r>
      <w:proofErr w:type="spellEnd"/>
      <w:r w:rsidRPr="003E34B1">
        <w:t xml:space="preserve">-Put to update the registration-flag to </w:t>
      </w:r>
      <w:r w:rsidRPr="003E34B1">
        <w:rPr>
          <w:i/>
          <w:iCs/>
        </w:rPr>
        <w:t>registered</w:t>
      </w:r>
      <w:r w:rsidRPr="003E34B1">
        <w:t>. If the IMPU was currently registered the registration-flag is not altered.</w:t>
      </w:r>
    </w:p>
    <w:p w14:paraId="36954624" w14:textId="77777777" w:rsidR="00C756CD" w:rsidRPr="003E34B1" w:rsidRDefault="00C756CD" w:rsidP="00C756CD">
      <w:pPr>
        <w:pStyle w:val="NO"/>
        <w:ind w:leftChars="242" w:left="1335"/>
        <w:rPr>
          <w:rFonts w:eastAsiaTheme="minorEastAsia"/>
          <w:color w:val="0000FF"/>
          <w:lang w:eastAsia="ja-JP"/>
        </w:rPr>
      </w:pPr>
      <w:r w:rsidRPr="003E34B1">
        <w:rPr>
          <w:color w:val="0000FF"/>
        </w:rPr>
        <w:t>NOTE:</w:t>
      </w:r>
      <w:r w:rsidRPr="003E34B1">
        <w:rPr>
          <w:color w:val="0000FF"/>
        </w:rPr>
        <w:tab/>
        <w:t>For non-IPSec environment, the mutual authentication with CK and IK is not necessary. If the S-CSCF can identify the USIM authentication, the procedure to compare RES and XRES can be skipped.</w:t>
      </w:r>
    </w:p>
    <w:p w14:paraId="17B0AC52" w14:textId="66689F16" w:rsidR="0060086B" w:rsidRPr="003E34B1" w:rsidRDefault="00C5251A" w:rsidP="00C5251A">
      <w:pPr>
        <w:pStyle w:val="30"/>
        <w:rPr>
          <w:lang w:eastAsia="zh-CN"/>
        </w:rPr>
      </w:pPr>
      <w:r w:rsidRPr="003E34B1">
        <w:t>2.</w:t>
      </w:r>
      <w:r w:rsidRPr="003E34B1">
        <w:rPr>
          <w:rFonts w:eastAsia="游明朝" w:hint="eastAsia"/>
          <w:lang w:eastAsia="ja-JP"/>
        </w:rPr>
        <w:t>4</w:t>
      </w:r>
      <w:r w:rsidRPr="003E34B1">
        <w:t>.</w:t>
      </w:r>
      <w:r w:rsidRPr="003E34B1">
        <w:rPr>
          <w:rFonts w:eastAsia="游明朝" w:hint="eastAsia"/>
          <w:lang w:eastAsia="ja-JP"/>
        </w:rPr>
        <w:t>2</w:t>
      </w:r>
      <w:r w:rsidRPr="003E34B1">
        <w:tab/>
      </w:r>
      <w:r w:rsidR="0060086B" w:rsidRPr="003E34B1">
        <w:rPr>
          <w:rFonts w:eastAsia="游明朝"/>
          <w:lang w:eastAsia="ja-JP"/>
        </w:rPr>
        <w:t>UE</w:t>
      </w:r>
      <w:r w:rsidR="0060086B" w:rsidRPr="003E34B1">
        <w:rPr>
          <w:rFonts w:eastAsia="游明朝" w:hint="eastAsia"/>
          <w:lang w:eastAsia="ja-JP"/>
        </w:rPr>
        <w:t xml:space="preserve"> </w:t>
      </w:r>
      <w:r w:rsidR="0060086B" w:rsidRPr="003E34B1">
        <w:rPr>
          <w:rFonts w:eastAsia="游明朝"/>
          <w:lang w:eastAsia="ja-JP"/>
        </w:rPr>
        <w:t>&gt; P/I</w:t>
      </w:r>
      <w:r w:rsidR="0060086B" w:rsidRPr="003E34B1">
        <w:rPr>
          <w:rFonts w:eastAsia="游明朝" w:hint="eastAsia"/>
          <w:lang w:eastAsia="ja-JP"/>
        </w:rPr>
        <w:t>/S</w:t>
      </w:r>
      <w:r w:rsidR="0060086B" w:rsidRPr="003E34B1">
        <w:rPr>
          <w:rFonts w:eastAsia="游明朝"/>
          <w:lang w:eastAsia="ja-JP"/>
        </w:rPr>
        <w:t>-CSCF</w:t>
      </w:r>
      <w:r w:rsidR="0060086B" w:rsidRPr="003E34B1">
        <w:rPr>
          <w:rFonts w:eastAsia="游明朝" w:hint="eastAsia"/>
          <w:lang w:eastAsia="ja-JP"/>
        </w:rPr>
        <w:t>, HSS/UDM</w:t>
      </w:r>
      <w:r w:rsidR="0060086B" w:rsidRPr="003E34B1">
        <w:rPr>
          <w:rFonts w:eastAsia="游明朝"/>
          <w:lang w:eastAsia="ja-JP"/>
        </w:rPr>
        <w:t>: Procedure enhancements for TS24.229 (SDP/SIP; Stage 3)</w:t>
      </w:r>
      <w:r w:rsidR="00664D06" w:rsidRPr="003E34B1">
        <w:rPr>
          <w:rFonts w:eastAsia="游明朝" w:hint="eastAsia"/>
          <w:lang w:eastAsia="ja-JP"/>
        </w:rPr>
        <w:t xml:space="preserve"> (CT1)</w:t>
      </w:r>
    </w:p>
    <w:p w14:paraId="6FCF8613" w14:textId="3FB1AE06" w:rsidR="0060086B" w:rsidRPr="003E34B1" w:rsidRDefault="0060086B" w:rsidP="003209E7">
      <w:pPr>
        <w:rPr>
          <w:rFonts w:eastAsia="游明朝"/>
          <w:color w:val="000000"/>
          <w:lang w:val="en-US" w:eastAsia="ja-JP"/>
        </w:rPr>
      </w:pPr>
      <w:r w:rsidRPr="003E34B1">
        <w:rPr>
          <w:rFonts w:eastAsia="游明朝"/>
          <w:color w:val="000000"/>
          <w:lang w:val="en-US" w:eastAsia="ja-JP"/>
        </w:rPr>
        <w:t xml:space="preserve">Adding </w:t>
      </w:r>
      <w:r w:rsidRPr="003E34B1">
        <w:rPr>
          <w:rFonts w:eastAsia="游明朝" w:hint="eastAsia"/>
          <w:color w:val="000000"/>
          <w:lang w:val="en-US" w:eastAsia="ja-JP"/>
        </w:rPr>
        <w:t>the following procedures t</w:t>
      </w:r>
      <w:r w:rsidRPr="003E34B1">
        <w:rPr>
          <w:rFonts w:eastAsia="游明朝"/>
          <w:color w:val="000000"/>
          <w:lang w:val="en-US" w:eastAsia="ja-JP"/>
        </w:rPr>
        <w:t>o clause </w:t>
      </w:r>
      <w:r w:rsidRPr="003E34B1">
        <w:rPr>
          <w:rFonts w:eastAsia="游明朝" w:hint="eastAsia"/>
          <w:color w:val="000000"/>
          <w:lang w:val="en-US" w:eastAsia="ja-JP"/>
        </w:rPr>
        <w:t>5</w:t>
      </w:r>
      <w:r w:rsidRPr="003E34B1">
        <w:rPr>
          <w:rFonts w:eastAsia="游明朝"/>
          <w:color w:val="000000"/>
          <w:lang w:val="en-US" w:eastAsia="ja-JP"/>
        </w:rPr>
        <w:t>.1.1</w:t>
      </w:r>
      <w:r w:rsidRPr="003E34B1">
        <w:rPr>
          <w:rFonts w:eastAsia="游明朝" w:hint="eastAsia"/>
          <w:color w:val="000000"/>
          <w:lang w:val="en-US" w:eastAsia="ja-JP"/>
        </w:rPr>
        <w:t xml:space="preserve"> (</w:t>
      </w:r>
      <w:r w:rsidRPr="003E34B1">
        <w:rPr>
          <w:rFonts w:eastAsia="游明朝"/>
          <w:color w:val="000000"/>
          <w:lang w:val="en-US" w:eastAsia="ja-JP"/>
        </w:rPr>
        <w:t>Registration and authentication</w:t>
      </w:r>
      <w:r w:rsidRPr="003E34B1">
        <w:rPr>
          <w:rFonts w:eastAsia="游明朝" w:hint="eastAsia"/>
          <w:color w:val="000000"/>
          <w:lang w:val="en-US" w:eastAsia="ja-JP"/>
        </w:rPr>
        <w:t>) of TS</w:t>
      </w:r>
      <w:r w:rsidRPr="003E34B1">
        <w:rPr>
          <w:rFonts w:eastAsia="游明朝"/>
          <w:color w:val="000000"/>
          <w:lang w:val="en-US" w:eastAsia="ja-JP"/>
        </w:rPr>
        <w:t> </w:t>
      </w:r>
      <w:r w:rsidRPr="003E34B1">
        <w:rPr>
          <w:rFonts w:eastAsia="游明朝" w:hint="eastAsia"/>
          <w:color w:val="000000"/>
          <w:lang w:val="en-US" w:eastAsia="ja-JP"/>
        </w:rPr>
        <w:t>24.229</w:t>
      </w:r>
      <w:r w:rsidR="00C16DAB" w:rsidRPr="003E34B1">
        <w:rPr>
          <w:rFonts w:eastAsia="游明朝" w:hint="eastAsia"/>
          <w:color w:val="000000"/>
          <w:lang w:val="en-US" w:eastAsia="ja-JP"/>
        </w:rPr>
        <w:t>:</w:t>
      </w:r>
    </w:p>
    <w:p w14:paraId="07578144" w14:textId="77777777" w:rsidR="003209E7" w:rsidRPr="003E34B1" w:rsidRDefault="003209E7" w:rsidP="003209E7">
      <w:pPr>
        <w:ind w:leftChars="100" w:left="200"/>
        <w:rPr>
          <w:rFonts w:eastAsia="游明朝"/>
          <w:color w:val="0000FF"/>
          <w:lang w:val="en-US" w:eastAsia="ja-JP"/>
        </w:rPr>
      </w:pPr>
      <w:r w:rsidRPr="003E34B1">
        <w:rPr>
          <w:color w:val="0000FF"/>
        </w:rPr>
        <w:t>For non-IPSec environment,</w:t>
      </w:r>
      <w:r w:rsidRPr="003E34B1">
        <w:rPr>
          <w:rFonts w:eastAsia="游明朝" w:hint="eastAsia"/>
          <w:color w:val="0000FF"/>
          <w:lang w:eastAsia="ja-JP"/>
        </w:rPr>
        <w:t xml:space="preserve"> </w:t>
      </w:r>
      <w:r w:rsidRPr="003E34B1">
        <w:rPr>
          <w:rFonts w:eastAsia="游明朝" w:hint="eastAsia"/>
          <w:color w:val="0000FF"/>
          <w:lang w:val="en-US" w:eastAsia="ja-JP"/>
        </w:rPr>
        <w:t>t</w:t>
      </w:r>
      <w:r w:rsidRPr="003E34B1">
        <w:rPr>
          <w:rFonts w:eastAsia="游明朝"/>
          <w:color w:val="0000FF"/>
          <w:lang w:val="en-US" w:eastAsia="ja-JP"/>
        </w:rPr>
        <w:t>he S-CSCF performs a combination of following methods and when determined as Home PLMN + 3GPP access, it can identify that the USIM authentication in the UDM is complete, allowing it to skip 401 Auth Challenge and subsequent SIP Register procedures (Clause 5.1.1).</w:t>
      </w:r>
    </w:p>
    <w:p w14:paraId="4306B2A5" w14:textId="77777777" w:rsidR="003209E7" w:rsidRPr="003E34B1" w:rsidRDefault="003209E7">
      <w:pPr>
        <w:numPr>
          <w:ilvl w:val="0"/>
          <w:numId w:val="8"/>
        </w:numPr>
        <w:tabs>
          <w:tab w:val="clear" w:pos="720"/>
          <w:tab w:val="num" w:pos="920"/>
        </w:tabs>
        <w:ind w:leftChars="280" w:left="920"/>
        <w:rPr>
          <w:rFonts w:eastAsia="游明朝"/>
          <w:color w:val="0000FF"/>
          <w:lang w:val="en-US" w:eastAsia="ja-JP"/>
        </w:rPr>
      </w:pPr>
      <w:r w:rsidRPr="003E34B1">
        <w:rPr>
          <w:rFonts w:eastAsia="游明朝"/>
          <w:color w:val="0000FF"/>
          <w:lang w:val="en-US" w:eastAsia="ja-JP"/>
        </w:rPr>
        <w:t>Determine roaming status using the MNC/MCC in the PANI header in the SIP Registration message.</w:t>
      </w:r>
    </w:p>
    <w:p w14:paraId="73002C78" w14:textId="77777777" w:rsidR="003209E7" w:rsidRPr="003E34B1" w:rsidRDefault="003209E7">
      <w:pPr>
        <w:numPr>
          <w:ilvl w:val="0"/>
          <w:numId w:val="8"/>
        </w:numPr>
        <w:tabs>
          <w:tab w:val="clear" w:pos="720"/>
          <w:tab w:val="num" w:pos="920"/>
        </w:tabs>
        <w:ind w:leftChars="280" w:left="920"/>
        <w:rPr>
          <w:rFonts w:eastAsia="游明朝"/>
          <w:color w:val="0000FF"/>
          <w:lang w:val="en-US" w:eastAsia="ja-JP"/>
        </w:rPr>
      </w:pPr>
      <w:r w:rsidRPr="003E34B1">
        <w:rPr>
          <w:rFonts w:eastAsia="游明朝"/>
          <w:color w:val="0000FF"/>
          <w:lang w:val="en-US" w:eastAsia="ja-JP"/>
        </w:rPr>
        <w:t>Determine access network type using PANI header in the SIP Registration message.</w:t>
      </w:r>
    </w:p>
    <w:p w14:paraId="68B6F133" w14:textId="3E34F30E" w:rsidR="0060086B" w:rsidRPr="003E34B1" w:rsidRDefault="00C5251A" w:rsidP="00C5251A">
      <w:pPr>
        <w:pStyle w:val="30"/>
        <w:rPr>
          <w:lang w:eastAsia="zh-CN"/>
        </w:rPr>
      </w:pPr>
      <w:r w:rsidRPr="003E34B1">
        <w:t>2.</w:t>
      </w:r>
      <w:r w:rsidRPr="003E34B1">
        <w:rPr>
          <w:rFonts w:eastAsia="游明朝" w:hint="eastAsia"/>
          <w:lang w:eastAsia="ja-JP"/>
        </w:rPr>
        <w:t>4</w:t>
      </w:r>
      <w:r w:rsidRPr="003E34B1">
        <w:t>.</w:t>
      </w:r>
      <w:r w:rsidRPr="003E34B1">
        <w:rPr>
          <w:rFonts w:eastAsia="游明朝" w:hint="eastAsia"/>
          <w:lang w:eastAsia="ja-JP"/>
        </w:rPr>
        <w:t>3</w:t>
      </w:r>
      <w:r w:rsidRPr="003E34B1">
        <w:tab/>
      </w:r>
      <w:r w:rsidR="0060086B" w:rsidRPr="003E34B1">
        <w:rPr>
          <w:rFonts w:eastAsia="游明朝"/>
          <w:lang w:eastAsia="ja-JP"/>
        </w:rPr>
        <w:t>I</w:t>
      </w:r>
      <w:r w:rsidR="0060086B" w:rsidRPr="003E34B1">
        <w:rPr>
          <w:rFonts w:eastAsia="游明朝" w:hint="eastAsia"/>
          <w:lang w:eastAsia="ja-JP"/>
        </w:rPr>
        <w:t>/S</w:t>
      </w:r>
      <w:r w:rsidR="0060086B" w:rsidRPr="003E34B1">
        <w:rPr>
          <w:rFonts w:eastAsia="游明朝"/>
          <w:lang w:eastAsia="ja-JP"/>
        </w:rPr>
        <w:t>-CSCF</w:t>
      </w:r>
      <w:r w:rsidR="0060086B" w:rsidRPr="003E34B1">
        <w:rPr>
          <w:rFonts w:eastAsia="游明朝" w:hint="eastAsia"/>
          <w:lang w:eastAsia="ja-JP"/>
        </w:rPr>
        <w:t>, HSS/UDM</w:t>
      </w:r>
      <w:r w:rsidR="0060086B" w:rsidRPr="003E34B1">
        <w:rPr>
          <w:rFonts w:eastAsia="游明朝"/>
          <w:lang w:eastAsia="ja-JP"/>
        </w:rPr>
        <w:t>: Procedure enhancements for TS29.228 (</w:t>
      </w:r>
      <w:proofErr w:type="spellStart"/>
      <w:r w:rsidR="0060086B" w:rsidRPr="003E34B1">
        <w:rPr>
          <w:rFonts w:eastAsia="游明朝"/>
          <w:lang w:eastAsia="ja-JP"/>
        </w:rPr>
        <w:t>Cx</w:t>
      </w:r>
      <w:proofErr w:type="spellEnd"/>
      <w:r w:rsidR="0060086B" w:rsidRPr="003E34B1">
        <w:rPr>
          <w:rFonts w:eastAsia="游明朝"/>
          <w:lang w:eastAsia="ja-JP"/>
        </w:rPr>
        <w:t xml:space="preserve"> and Dx interfaces; Signalling flows and message contents; Stage 3)</w:t>
      </w:r>
      <w:r w:rsidR="00664D06" w:rsidRPr="003E34B1">
        <w:rPr>
          <w:rFonts w:eastAsia="游明朝" w:hint="eastAsia"/>
          <w:lang w:eastAsia="ja-JP"/>
        </w:rPr>
        <w:t xml:space="preserve"> (CT4)</w:t>
      </w:r>
    </w:p>
    <w:p w14:paraId="4D502A3D" w14:textId="7D9D774D" w:rsidR="0060086B" w:rsidRPr="003E34B1" w:rsidRDefault="0060086B" w:rsidP="003209E7">
      <w:pPr>
        <w:rPr>
          <w:rFonts w:eastAsia="游明朝"/>
          <w:color w:val="000000"/>
          <w:lang w:val="en-US" w:eastAsia="ja-JP"/>
        </w:rPr>
      </w:pPr>
      <w:r w:rsidRPr="003E34B1">
        <w:rPr>
          <w:rFonts w:eastAsia="游明朝"/>
          <w:color w:val="000000"/>
          <w:lang w:val="en-US" w:eastAsia="ja-JP"/>
        </w:rPr>
        <w:t xml:space="preserve">Adding </w:t>
      </w:r>
      <w:r w:rsidRPr="003E34B1">
        <w:rPr>
          <w:rFonts w:eastAsia="游明朝" w:hint="eastAsia"/>
          <w:color w:val="000000"/>
          <w:lang w:val="en-US" w:eastAsia="ja-JP"/>
        </w:rPr>
        <w:t>the following procedures t</w:t>
      </w:r>
      <w:r w:rsidRPr="003E34B1">
        <w:rPr>
          <w:rFonts w:eastAsia="游明朝"/>
          <w:color w:val="000000"/>
          <w:lang w:val="en-US" w:eastAsia="ja-JP"/>
        </w:rPr>
        <w:t>o clause </w:t>
      </w:r>
      <w:r w:rsidRPr="003E34B1">
        <w:rPr>
          <w:rFonts w:eastAsia="游明朝" w:hint="eastAsia"/>
          <w:color w:val="000000"/>
          <w:lang w:val="en-US" w:eastAsia="ja-JP"/>
        </w:rPr>
        <w:t>6</w:t>
      </w:r>
      <w:r w:rsidRPr="003E34B1">
        <w:rPr>
          <w:rFonts w:eastAsia="游明朝"/>
          <w:color w:val="000000"/>
          <w:lang w:val="en-US" w:eastAsia="ja-JP"/>
        </w:rPr>
        <w:t>.</w:t>
      </w:r>
      <w:r w:rsidRPr="003E34B1">
        <w:rPr>
          <w:rFonts w:eastAsia="游明朝" w:hint="eastAsia"/>
          <w:color w:val="000000"/>
          <w:lang w:val="en-US" w:eastAsia="ja-JP"/>
        </w:rPr>
        <w:t xml:space="preserve">1(Location management procedures) and </w:t>
      </w:r>
      <w:r w:rsidRPr="003E34B1">
        <w:rPr>
          <w:rFonts w:eastAsia="游明朝"/>
          <w:color w:val="000000"/>
          <w:lang w:val="en-US" w:eastAsia="ja-JP"/>
        </w:rPr>
        <w:t>clause </w:t>
      </w:r>
      <w:r w:rsidRPr="003E34B1">
        <w:rPr>
          <w:rFonts w:eastAsia="游明朝" w:hint="eastAsia"/>
          <w:color w:val="000000"/>
          <w:lang w:val="en-US" w:eastAsia="ja-JP"/>
        </w:rPr>
        <w:t>6</w:t>
      </w:r>
      <w:r w:rsidRPr="003E34B1">
        <w:rPr>
          <w:rFonts w:eastAsia="游明朝"/>
          <w:color w:val="000000"/>
          <w:lang w:val="en-US" w:eastAsia="ja-JP"/>
        </w:rPr>
        <w:t>.</w:t>
      </w:r>
      <w:r w:rsidRPr="003E34B1">
        <w:rPr>
          <w:rFonts w:eastAsia="游明朝" w:hint="eastAsia"/>
          <w:color w:val="000000"/>
          <w:lang w:val="en-US" w:eastAsia="ja-JP"/>
        </w:rPr>
        <w:t>3 (A</w:t>
      </w:r>
      <w:r w:rsidRPr="003E34B1">
        <w:rPr>
          <w:rFonts w:eastAsia="游明朝"/>
          <w:color w:val="000000"/>
          <w:lang w:val="en-US" w:eastAsia="ja-JP"/>
        </w:rPr>
        <w:t>uthentication</w:t>
      </w:r>
      <w:r w:rsidRPr="003E34B1">
        <w:rPr>
          <w:rFonts w:eastAsia="游明朝" w:hint="eastAsia"/>
          <w:color w:val="000000"/>
          <w:lang w:val="en-US" w:eastAsia="ja-JP"/>
        </w:rPr>
        <w:t xml:space="preserve"> procedures) of TS</w:t>
      </w:r>
      <w:r w:rsidRPr="003E34B1">
        <w:rPr>
          <w:rFonts w:eastAsia="游明朝"/>
          <w:color w:val="000000"/>
          <w:lang w:val="en-US" w:eastAsia="ja-JP"/>
        </w:rPr>
        <w:t> </w:t>
      </w:r>
      <w:r w:rsidRPr="003E34B1">
        <w:rPr>
          <w:rFonts w:eastAsia="游明朝" w:hint="eastAsia"/>
          <w:color w:val="000000"/>
          <w:lang w:val="en-US" w:eastAsia="ja-JP"/>
        </w:rPr>
        <w:t>29.228</w:t>
      </w:r>
      <w:r w:rsidR="00C16DAB" w:rsidRPr="003E34B1">
        <w:rPr>
          <w:rFonts w:eastAsia="游明朝" w:hint="eastAsia"/>
          <w:color w:val="000000"/>
          <w:lang w:val="en-US" w:eastAsia="ja-JP"/>
        </w:rPr>
        <w:t>:</w:t>
      </w:r>
    </w:p>
    <w:p w14:paraId="1771318A" w14:textId="77777777" w:rsidR="003209E7" w:rsidRPr="003E34B1" w:rsidRDefault="003209E7" w:rsidP="003209E7">
      <w:pPr>
        <w:tabs>
          <w:tab w:val="num" w:pos="1440"/>
        </w:tabs>
        <w:ind w:leftChars="100" w:left="200"/>
        <w:rPr>
          <w:rFonts w:eastAsia="游明朝"/>
          <w:color w:val="0000FF"/>
          <w:lang w:val="en-US" w:eastAsia="ja-JP"/>
        </w:rPr>
      </w:pPr>
      <w:r w:rsidRPr="003E34B1">
        <w:rPr>
          <w:color w:val="0000FF"/>
        </w:rPr>
        <w:t>For non-IPSec environment,</w:t>
      </w:r>
      <w:r w:rsidR="000F7180" w:rsidRPr="003E34B1">
        <w:rPr>
          <w:rFonts w:eastAsia="游明朝" w:hint="eastAsia"/>
          <w:color w:val="0000FF"/>
          <w:lang w:eastAsia="ja-JP"/>
        </w:rPr>
        <w:t xml:space="preserve"> </w:t>
      </w:r>
      <w:r w:rsidRPr="003E34B1">
        <w:rPr>
          <w:rFonts w:eastAsia="游明朝" w:hint="eastAsia"/>
          <w:color w:val="0000FF"/>
          <w:lang w:val="en-US" w:eastAsia="ja-JP"/>
        </w:rPr>
        <w:t>th</w:t>
      </w:r>
      <w:r w:rsidRPr="003E34B1">
        <w:rPr>
          <w:rFonts w:eastAsia="游明朝"/>
          <w:color w:val="0000FF"/>
          <w:lang w:val="en-US" w:eastAsia="ja-JP"/>
        </w:rPr>
        <w:t xml:space="preserve">e S-CSCF performs a combination of following methods and when determined as Home PLMN + 3GPP access, the S-CSCF skips </w:t>
      </w:r>
      <w:proofErr w:type="spellStart"/>
      <w:r w:rsidRPr="003E34B1">
        <w:rPr>
          <w:rFonts w:eastAsia="游明朝"/>
          <w:color w:val="0000FF"/>
          <w:lang w:val="en-US" w:eastAsia="ja-JP"/>
        </w:rPr>
        <w:t>Cx</w:t>
      </w:r>
      <w:proofErr w:type="spellEnd"/>
      <w:r w:rsidRPr="003E34B1">
        <w:rPr>
          <w:rFonts w:eastAsia="游明朝"/>
          <w:color w:val="0000FF"/>
          <w:lang w:val="en-US" w:eastAsia="ja-JP"/>
        </w:rPr>
        <w:t xml:space="preserve">-AV procedures (Clause 6.3) and </w:t>
      </w:r>
      <w:proofErr w:type="spellStart"/>
      <w:r w:rsidRPr="003E34B1">
        <w:rPr>
          <w:rFonts w:eastAsia="游明朝"/>
          <w:color w:val="0000FF"/>
          <w:lang w:val="en-US" w:eastAsia="ja-JP"/>
        </w:rPr>
        <w:t>Cx</w:t>
      </w:r>
      <w:proofErr w:type="spellEnd"/>
      <w:r w:rsidRPr="003E34B1">
        <w:rPr>
          <w:rFonts w:eastAsia="游明朝"/>
          <w:color w:val="0000FF"/>
          <w:lang w:val="en-US" w:eastAsia="ja-JP"/>
        </w:rPr>
        <w:t xml:space="preserve">-Query and </w:t>
      </w:r>
      <w:proofErr w:type="spellStart"/>
      <w:r w:rsidRPr="003E34B1">
        <w:rPr>
          <w:rFonts w:eastAsia="游明朝"/>
          <w:color w:val="0000FF"/>
          <w:lang w:val="en-US" w:eastAsia="ja-JP"/>
        </w:rPr>
        <w:t>Cx</w:t>
      </w:r>
      <w:proofErr w:type="spellEnd"/>
      <w:r w:rsidRPr="003E34B1">
        <w:rPr>
          <w:rFonts w:eastAsia="游明朝"/>
          <w:color w:val="0000FF"/>
          <w:lang w:val="en-US" w:eastAsia="ja-JP"/>
        </w:rPr>
        <w:t>-Select-Pull procedures</w:t>
      </w:r>
      <w:r w:rsidR="000F7180" w:rsidRPr="003E34B1">
        <w:rPr>
          <w:rFonts w:eastAsia="游明朝" w:hint="eastAsia"/>
          <w:color w:val="0000FF"/>
          <w:lang w:val="en-US" w:eastAsia="ja-JP"/>
        </w:rPr>
        <w:t xml:space="preserve"> </w:t>
      </w:r>
      <w:r w:rsidRPr="003E34B1">
        <w:rPr>
          <w:rFonts w:eastAsia="游明朝"/>
          <w:color w:val="0000FF"/>
          <w:lang w:val="en-US" w:eastAsia="ja-JP"/>
        </w:rPr>
        <w:t>(Clause 6.1).</w:t>
      </w:r>
    </w:p>
    <w:p w14:paraId="6C864AA1" w14:textId="77777777" w:rsidR="003209E7" w:rsidRPr="003E34B1" w:rsidRDefault="003209E7">
      <w:pPr>
        <w:numPr>
          <w:ilvl w:val="0"/>
          <w:numId w:val="8"/>
        </w:numPr>
        <w:rPr>
          <w:rFonts w:eastAsia="游明朝"/>
          <w:color w:val="0000FF"/>
          <w:lang w:val="en-US" w:eastAsia="ja-JP"/>
        </w:rPr>
      </w:pPr>
      <w:r w:rsidRPr="003E34B1">
        <w:rPr>
          <w:rFonts w:eastAsia="游明朝"/>
          <w:color w:val="0000FF"/>
          <w:lang w:val="en-US" w:eastAsia="ja-JP"/>
        </w:rPr>
        <w:t>Determine roaming status using the MNC/MCC in the PANI header in the SIP Registration message.</w:t>
      </w:r>
    </w:p>
    <w:p w14:paraId="5D83D453" w14:textId="768EA089" w:rsidR="004B7F48" w:rsidRPr="003E34B1" w:rsidRDefault="003209E7" w:rsidP="00A25204">
      <w:pPr>
        <w:numPr>
          <w:ilvl w:val="0"/>
          <w:numId w:val="8"/>
        </w:numPr>
        <w:rPr>
          <w:rFonts w:eastAsia="游明朝"/>
          <w:color w:val="0000FF"/>
          <w:lang w:val="en-US" w:eastAsia="ja-JP"/>
        </w:rPr>
      </w:pPr>
      <w:r w:rsidRPr="003E34B1">
        <w:rPr>
          <w:rFonts w:eastAsia="游明朝"/>
          <w:color w:val="0000FF"/>
          <w:lang w:val="en-US" w:eastAsia="ja-JP"/>
        </w:rPr>
        <w:t>Determine access network type using PANI header in the SIP Registration message.</w:t>
      </w:r>
    </w:p>
    <w:sectPr w:rsidR="004B7F48" w:rsidRPr="003E34B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5850" w14:textId="77777777" w:rsidR="005D69D5" w:rsidRDefault="005D69D5">
      <w:r>
        <w:separator/>
      </w:r>
    </w:p>
  </w:endnote>
  <w:endnote w:type="continuationSeparator" w:id="0">
    <w:p w14:paraId="7397B6A4" w14:textId="77777777" w:rsidR="005D69D5" w:rsidRDefault="005D6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D80BC" w14:textId="77777777" w:rsidR="005D69D5" w:rsidRDefault="005D69D5">
      <w:r>
        <w:separator/>
      </w:r>
    </w:p>
  </w:footnote>
  <w:footnote w:type="continuationSeparator" w:id="0">
    <w:p w14:paraId="6DD2B43F" w14:textId="77777777" w:rsidR="005D69D5" w:rsidRDefault="005D69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D187151"/>
    <w:multiLevelType w:val="hybridMultilevel"/>
    <w:tmpl w:val="D24AF68E"/>
    <w:lvl w:ilvl="0" w:tplc="BB347436">
      <w:start w:val="1"/>
      <w:numFmt w:val="bullet"/>
      <w:lvlText w:val="-"/>
      <w:lvlJc w:val="left"/>
      <w:pPr>
        <w:tabs>
          <w:tab w:val="num" w:pos="720"/>
        </w:tabs>
        <w:ind w:left="720" w:hanging="360"/>
      </w:pPr>
      <w:rPr>
        <w:rFonts w:ascii="ＭＳ Ｐゴシック" w:hAnsi="ＭＳ Ｐゴシック" w:hint="default"/>
      </w:rPr>
    </w:lvl>
    <w:lvl w:ilvl="1" w:tplc="B4304808" w:tentative="1">
      <w:start w:val="1"/>
      <w:numFmt w:val="bullet"/>
      <w:lvlText w:val="-"/>
      <w:lvlJc w:val="left"/>
      <w:pPr>
        <w:tabs>
          <w:tab w:val="num" w:pos="1440"/>
        </w:tabs>
        <w:ind w:left="1440" w:hanging="360"/>
      </w:pPr>
      <w:rPr>
        <w:rFonts w:ascii="ＭＳ Ｐゴシック" w:hAnsi="ＭＳ Ｐゴシック" w:hint="default"/>
      </w:rPr>
    </w:lvl>
    <w:lvl w:ilvl="2" w:tplc="D7847C1E" w:tentative="1">
      <w:start w:val="1"/>
      <w:numFmt w:val="bullet"/>
      <w:lvlText w:val="-"/>
      <w:lvlJc w:val="left"/>
      <w:pPr>
        <w:tabs>
          <w:tab w:val="num" w:pos="2160"/>
        </w:tabs>
        <w:ind w:left="2160" w:hanging="360"/>
      </w:pPr>
      <w:rPr>
        <w:rFonts w:ascii="ＭＳ Ｐゴシック" w:hAnsi="ＭＳ Ｐゴシック" w:hint="default"/>
      </w:rPr>
    </w:lvl>
    <w:lvl w:ilvl="3" w:tplc="062C0A64" w:tentative="1">
      <w:start w:val="1"/>
      <w:numFmt w:val="bullet"/>
      <w:lvlText w:val="-"/>
      <w:lvlJc w:val="left"/>
      <w:pPr>
        <w:tabs>
          <w:tab w:val="num" w:pos="2880"/>
        </w:tabs>
        <w:ind w:left="2880" w:hanging="360"/>
      </w:pPr>
      <w:rPr>
        <w:rFonts w:ascii="ＭＳ Ｐゴシック" w:hAnsi="ＭＳ Ｐゴシック" w:hint="default"/>
      </w:rPr>
    </w:lvl>
    <w:lvl w:ilvl="4" w:tplc="00D07064" w:tentative="1">
      <w:start w:val="1"/>
      <w:numFmt w:val="bullet"/>
      <w:lvlText w:val="-"/>
      <w:lvlJc w:val="left"/>
      <w:pPr>
        <w:tabs>
          <w:tab w:val="num" w:pos="3600"/>
        </w:tabs>
        <w:ind w:left="3600" w:hanging="360"/>
      </w:pPr>
      <w:rPr>
        <w:rFonts w:ascii="ＭＳ Ｐゴシック" w:hAnsi="ＭＳ Ｐゴシック" w:hint="default"/>
      </w:rPr>
    </w:lvl>
    <w:lvl w:ilvl="5" w:tplc="2E8863C8" w:tentative="1">
      <w:start w:val="1"/>
      <w:numFmt w:val="bullet"/>
      <w:lvlText w:val="-"/>
      <w:lvlJc w:val="left"/>
      <w:pPr>
        <w:tabs>
          <w:tab w:val="num" w:pos="4320"/>
        </w:tabs>
        <w:ind w:left="4320" w:hanging="360"/>
      </w:pPr>
      <w:rPr>
        <w:rFonts w:ascii="ＭＳ Ｐゴシック" w:hAnsi="ＭＳ Ｐゴシック" w:hint="default"/>
      </w:rPr>
    </w:lvl>
    <w:lvl w:ilvl="6" w:tplc="5B8443F8" w:tentative="1">
      <w:start w:val="1"/>
      <w:numFmt w:val="bullet"/>
      <w:lvlText w:val="-"/>
      <w:lvlJc w:val="left"/>
      <w:pPr>
        <w:tabs>
          <w:tab w:val="num" w:pos="5040"/>
        </w:tabs>
        <w:ind w:left="5040" w:hanging="360"/>
      </w:pPr>
      <w:rPr>
        <w:rFonts w:ascii="ＭＳ Ｐゴシック" w:hAnsi="ＭＳ Ｐゴシック" w:hint="default"/>
      </w:rPr>
    </w:lvl>
    <w:lvl w:ilvl="7" w:tplc="080882BE" w:tentative="1">
      <w:start w:val="1"/>
      <w:numFmt w:val="bullet"/>
      <w:lvlText w:val="-"/>
      <w:lvlJc w:val="left"/>
      <w:pPr>
        <w:tabs>
          <w:tab w:val="num" w:pos="5760"/>
        </w:tabs>
        <w:ind w:left="5760" w:hanging="360"/>
      </w:pPr>
      <w:rPr>
        <w:rFonts w:ascii="ＭＳ Ｐゴシック" w:hAnsi="ＭＳ Ｐゴシック" w:hint="default"/>
      </w:rPr>
    </w:lvl>
    <w:lvl w:ilvl="8" w:tplc="18BAF28E"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4" w15:restartNumberingAfterBreak="0">
    <w:nsid w:val="1BF95DD4"/>
    <w:multiLevelType w:val="multilevel"/>
    <w:tmpl w:val="B4165612"/>
    <w:lvl w:ilvl="0">
      <w:start w:val="2"/>
      <w:numFmt w:val="decimal"/>
      <w:lvlText w:val="%1"/>
      <w:lvlJc w:val="left"/>
      <w:pPr>
        <w:ind w:left="612" w:hanging="612"/>
      </w:pPr>
      <w:rPr>
        <w:rFonts w:eastAsia="游明朝" w:hint="default"/>
      </w:rPr>
    </w:lvl>
    <w:lvl w:ilvl="1">
      <w:start w:val="5"/>
      <w:numFmt w:val="decimal"/>
      <w:lvlText w:val="%1.%2"/>
      <w:lvlJc w:val="left"/>
      <w:pPr>
        <w:ind w:left="720" w:hanging="720"/>
      </w:pPr>
      <w:rPr>
        <w:rFonts w:eastAsia="游明朝" w:hint="default"/>
      </w:rPr>
    </w:lvl>
    <w:lvl w:ilvl="2">
      <w:start w:val="1"/>
      <w:numFmt w:val="decimal"/>
      <w:lvlText w:val="%1.%2.%3"/>
      <w:lvlJc w:val="left"/>
      <w:pPr>
        <w:ind w:left="720" w:hanging="720"/>
      </w:pPr>
      <w:rPr>
        <w:rFonts w:eastAsia="游明朝" w:hint="default"/>
      </w:rPr>
    </w:lvl>
    <w:lvl w:ilvl="3">
      <w:start w:val="1"/>
      <w:numFmt w:val="decimal"/>
      <w:lvlText w:val="%1.%2.%3.%4"/>
      <w:lvlJc w:val="left"/>
      <w:pPr>
        <w:ind w:left="1080" w:hanging="1080"/>
      </w:pPr>
      <w:rPr>
        <w:rFonts w:eastAsia="游明朝" w:hint="default"/>
      </w:rPr>
    </w:lvl>
    <w:lvl w:ilvl="4">
      <w:start w:val="1"/>
      <w:numFmt w:val="decimal"/>
      <w:lvlText w:val="%1.%2.%3.%4.%5"/>
      <w:lvlJc w:val="left"/>
      <w:pPr>
        <w:ind w:left="1440" w:hanging="1440"/>
      </w:pPr>
      <w:rPr>
        <w:rFonts w:eastAsia="游明朝" w:hint="default"/>
      </w:rPr>
    </w:lvl>
    <w:lvl w:ilvl="5">
      <w:start w:val="1"/>
      <w:numFmt w:val="decimal"/>
      <w:lvlText w:val="%1.%2.%3.%4.%5.%6"/>
      <w:lvlJc w:val="left"/>
      <w:pPr>
        <w:ind w:left="1440" w:hanging="1440"/>
      </w:pPr>
      <w:rPr>
        <w:rFonts w:eastAsia="游明朝" w:hint="default"/>
      </w:rPr>
    </w:lvl>
    <w:lvl w:ilvl="6">
      <w:start w:val="1"/>
      <w:numFmt w:val="decimal"/>
      <w:lvlText w:val="%1.%2.%3.%4.%5.%6.%7"/>
      <w:lvlJc w:val="left"/>
      <w:pPr>
        <w:ind w:left="1800" w:hanging="1800"/>
      </w:pPr>
      <w:rPr>
        <w:rFonts w:eastAsia="游明朝" w:hint="default"/>
      </w:rPr>
    </w:lvl>
    <w:lvl w:ilvl="7">
      <w:start w:val="1"/>
      <w:numFmt w:val="decimal"/>
      <w:lvlText w:val="%1.%2.%3.%4.%5.%6.%7.%8"/>
      <w:lvlJc w:val="left"/>
      <w:pPr>
        <w:ind w:left="1800" w:hanging="1800"/>
      </w:pPr>
      <w:rPr>
        <w:rFonts w:eastAsia="游明朝" w:hint="default"/>
      </w:rPr>
    </w:lvl>
    <w:lvl w:ilvl="8">
      <w:start w:val="1"/>
      <w:numFmt w:val="decimal"/>
      <w:lvlText w:val="%1.%2.%3.%4.%5.%6.%7.%8.%9"/>
      <w:lvlJc w:val="left"/>
      <w:pPr>
        <w:ind w:left="2160" w:hanging="2160"/>
      </w:pPr>
      <w:rPr>
        <w:rFonts w:eastAsia="游明朝" w:hint="default"/>
      </w:rPr>
    </w:lvl>
  </w:abstractNum>
  <w:abstractNum w:abstractNumId="5" w15:restartNumberingAfterBreak="0">
    <w:nsid w:val="2234700F"/>
    <w:multiLevelType w:val="hybridMultilevel"/>
    <w:tmpl w:val="4DECE4EC"/>
    <w:lvl w:ilvl="0" w:tplc="0409000F">
      <w:start w:val="1"/>
      <w:numFmt w:val="decimal"/>
      <w:lvlText w:val="%1."/>
      <w:lvlJc w:val="left"/>
      <w:pPr>
        <w:ind w:left="360" w:hanging="36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48D3126B"/>
    <w:multiLevelType w:val="hybridMultilevel"/>
    <w:tmpl w:val="A2A8A72C"/>
    <w:lvl w:ilvl="0" w:tplc="AD507F80">
      <w:start w:val="1"/>
      <w:numFmt w:val="bullet"/>
      <w:lvlText w:val="•"/>
      <w:lvlJc w:val="left"/>
      <w:pPr>
        <w:tabs>
          <w:tab w:val="num" w:pos="360"/>
        </w:tabs>
        <w:ind w:left="360" w:hanging="360"/>
      </w:pPr>
      <w:rPr>
        <w:rFonts w:ascii="Arial" w:hAnsi="Arial" w:hint="default"/>
      </w:rPr>
    </w:lvl>
    <w:lvl w:ilvl="1" w:tplc="F04887A4">
      <w:start w:val="1"/>
      <w:numFmt w:val="bullet"/>
      <w:lvlText w:val="•"/>
      <w:lvlJc w:val="left"/>
      <w:pPr>
        <w:tabs>
          <w:tab w:val="num" w:pos="1080"/>
        </w:tabs>
        <w:ind w:left="1080" w:hanging="360"/>
      </w:pPr>
      <w:rPr>
        <w:rFonts w:ascii="Arial" w:hAnsi="Arial" w:hint="default"/>
      </w:rPr>
    </w:lvl>
    <w:lvl w:ilvl="2" w:tplc="40EAA762">
      <w:numFmt w:val="bullet"/>
      <w:lvlText w:val="•"/>
      <w:lvlJc w:val="left"/>
      <w:pPr>
        <w:tabs>
          <w:tab w:val="num" w:pos="1800"/>
        </w:tabs>
        <w:ind w:left="1800" w:hanging="360"/>
      </w:pPr>
      <w:rPr>
        <w:rFonts w:ascii="Arial" w:hAnsi="Arial" w:hint="default"/>
      </w:rPr>
    </w:lvl>
    <w:lvl w:ilvl="3" w:tplc="D966C870" w:tentative="1">
      <w:start w:val="1"/>
      <w:numFmt w:val="bullet"/>
      <w:lvlText w:val="•"/>
      <w:lvlJc w:val="left"/>
      <w:pPr>
        <w:tabs>
          <w:tab w:val="num" w:pos="2520"/>
        </w:tabs>
        <w:ind w:left="2520" w:hanging="360"/>
      </w:pPr>
      <w:rPr>
        <w:rFonts w:ascii="Arial" w:hAnsi="Arial" w:hint="default"/>
      </w:rPr>
    </w:lvl>
    <w:lvl w:ilvl="4" w:tplc="0F2A3B5C" w:tentative="1">
      <w:start w:val="1"/>
      <w:numFmt w:val="bullet"/>
      <w:lvlText w:val="•"/>
      <w:lvlJc w:val="left"/>
      <w:pPr>
        <w:tabs>
          <w:tab w:val="num" w:pos="3240"/>
        </w:tabs>
        <w:ind w:left="3240" w:hanging="360"/>
      </w:pPr>
      <w:rPr>
        <w:rFonts w:ascii="Arial" w:hAnsi="Arial" w:hint="default"/>
      </w:rPr>
    </w:lvl>
    <w:lvl w:ilvl="5" w:tplc="CBF8A888" w:tentative="1">
      <w:start w:val="1"/>
      <w:numFmt w:val="bullet"/>
      <w:lvlText w:val="•"/>
      <w:lvlJc w:val="left"/>
      <w:pPr>
        <w:tabs>
          <w:tab w:val="num" w:pos="3960"/>
        </w:tabs>
        <w:ind w:left="3960" w:hanging="360"/>
      </w:pPr>
      <w:rPr>
        <w:rFonts w:ascii="Arial" w:hAnsi="Arial" w:hint="default"/>
      </w:rPr>
    </w:lvl>
    <w:lvl w:ilvl="6" w:tplc="F738B4CE" w:tentative="1">
      <w:start w:val="1"/>
      <w:numFmt w:val="bullet"/>
      <w:lvlText w:val="•"/>
      <w:lvlJc w:val="left"/>
      <w:pPr>
        <w:tabs>
          <w:tab w:val="num" w:pos="4680"/>
        </w:tabs>
        <w:ind w:left="4680" w:hanging="360"/>
      </w:pPr>
      <w:rPr>
        <w:rFonts w:ascii="Arial" w:hAnsi="Arial" w:hint="default"/>
      </w:rPr>
    </w:lvl>
    <w:lvl w:ilvl="7" w:tplc="B008CC18" w:tentative="1">
      <w:start w:val="1"/>
      <w:numFmt w:val="bullet"/>
      <w:lvlText w:val="•"/>
      <w:lvlJc w:val="left"/>
      <w:pPr>
        <w:tabs>
          <w:tab w:val="num" w:pos="5400"/>
        </w:tabs>
        <w:ind w:left="5400" w:hanging="360"/>
      </w:pPr>
      <w:rPr>
        <w:rFonts w:ascii="Arial" w:hAnsi="Arial" w:hint="default"/>
      </w:rPr>
    </w:lvl>
    <w:lvl w:ilvl="8" w:tplc="2892D5B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A06297C"/>
    <w:multiLevelType w:val="hybridMultilevel"/>
    <w:tmpl w:val="D74C3E1E"/>
    <w:lvl w:ilvl="0" w:tplc="2174C62A">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6A0B7D3D"/>
    <w:multiLevelType w:val="hybridMultilevel"/>
    <w:tmpl w:val="BF3E5436"/>
    <w:lvl w:ilvl="0" w:tplc="1B889722">
      <w:start w:val="1"/>
      <w:numFmt w:val="bullet"/>
      <w:lvlText w:val="-"/>
      <w:lvlJc w:val="left"/>
      <w:pPr>
        <w:tabs>
          <w:tab w:val="num" w:pos="720"/>
        </w:tabs>
        <w:ind w:left="720" w:hanging="360"/>
      </w:pPr>
      <w:rPr>
        <w:rFonts w:ascii="ＭＳ Ｐゴシック" w:hAnsi="ＭＳ Ｐゴシック" w:hint="default"/>
      </w:rPr>
    </w:lvl>
    <w:lvl w:ilvl="1" w:tplc="7194C8BC">
      <w:start w:val="1"/>
      <w:numFmt w:val="bullet"/>
      <w:lvlText w:val="-"/>
      <w:lvlJc w:val="left"/>
      <w:pPr>
        <w:tabs>
          <w:tab w:val="num" w:pos="1440"/>
        </w:tabs>
        <w:ind w:left="1440" w:hanging="360"/>
      </w:pPr>
      <w:rPr>
        <w:rFonts w:ascii="ＭＳ Ｐゴシック" w:hAnsi="ＭＳ Ｐゴシック" w:hint="default"/>
      </w:rPr>
    </w:lvl>
    <w:lvl w:ilvl="2" w:tplc="86DC2C16" w:tentative="1">
      <w:start w:val="1"/>
      <w:numFmt w:val="bullet"/>
      <w:lvlText w:val="-"/>
      <w:lvlJc w:val="left"/>
      <w:pPr>
        <w:tabs>
          <w:tab w:val="num" w:pos="2160"/>
        </w:tabs>
        <w:ind w:left="2160" w:hanging="360"/>
      </w:pPr>
      <w:rPr>
        <w:rFonts w:ascii="ＭＳ Ｐゴシック" w:hAnsi="ＭＳ Ｐゴシック" w:hint="default"/>
      </w:rPr>
    </w:lvl>
    <w:lvl w:ilvl="3" w:tplc="D2E4F434" w:tentative="1">
      <w:start w:val="1"/>
      <w:numFmt w:val="bullet"/>
      <w:lvlText w:val="-"/>
      <w:lvlJc w:val="left"/>
      <w:pPr>
        <w:tabs>
          <w:tab w:val="num" w:pos="2880"/>
        </w:tabs>
        <w:ind w:left="2880" w:hanging="360"/>
      </w:pPr>
      <w:rPr>
        <w:rFonts w:ascii="ＭＳ Ｐゴシック" w:hAnsi="ＭＳ Ｐゴシック" w:hint="default"/>
      </w:rPr>
    </w:lvl>
    <w:lvl w:ilvl="4" w:tplc="35B48378" w:tentative="1">
      <w:start w:val="1"/>
      <w:numFmt w:val="bullet"/>
      <w:lvlText w:val="-"/>
      <w:lvlJc w:val="left"/>
      <w:pPr>
        <w:tabs>
          <w:tab w:val="num" w:pos="3600"/>
        </w:tabs>
        <w:ind w:left="3600" w:hanging="360"/>
      </w:pPr>
      <w:rPr>
        <w:rFonts w:ascii="ＭＳ Ｐゴシック" w:hAnsi="ＭＳ Ｐゴシック" w:hint="default"/>
      </w:rPr>
    </w:lvl>
    <w:lvl w:ilvl="5" w:tplc="24C623F8" w:tentative="1">
      <w:start w:val="1"/>
      <w:numFmt w:val="bullet"/>
      <w:lvlText w:val="-"/>
      <w:lvlJc w:val="left"/>
      <w:pPr>
        <w:tabs>
          <w:tab w:val="num" w:pos="4320"/>
        </w:tabs>
        <w:ind w:left="4320" w:hanging="360"/>
      </w:pPr>
      <w:rPr>
        <w:rFonts w:ascii="ＭＳ Ｐゴシック" w:hAnsi="ＭＳ Ｐゴシック" w:hint="default"/>
      </w:rPr>
    </w:lvl>
    <w:lvl w:ilvl="6" w:tplc="6D641D9E" w:tentative="1">
      <w:start w:val="1"/>
      <w:numFmt w:val="bullet"/>
      <w:lvlText w:val="-"/>
      <w:lvlJc w:val="left"/>
      <w:pPr>
        <w:tabs>
          <w:tab w:val="num" w:pos="5040"/>
        </w:tabs>
        <w:ind w:left="5040" w:hanging="360"/>
      </w:pPr>
      <w:rPr>
        <w:rFonts w:ascii="ＭＳ Ｐゴシック" w:hAnsi="ＭＳ Ｐゴシック" w:hint="default"/>
      </w:rPr>
    </w:lvl>
    <w:lvl w:ilvl="7" w:tplc="A4B406D4" w:tentative="1">
      <w:start w:val="1"/>
      <w:numFmt w:val="bullet"/>
      <w:lvlText w:val="-"/>
      <w:lvlJc w:val="left"/>
      <w:pPr>
        <w:tabs>
          <w:tab w:val="num" w:pos="5760"/>
        </w:tabs>
        <w:ind w:left="5760" w:hanging="360"/>
      </w:pPr>
      <w:rPr>
        <w:rFonts w:ascii="ＭＳ Ｐゴシック" w:hAnsi="ＭＳ Ｐゴシック" w:hint="default"/>
      </w:rPr>
    </w:lvl>
    <w:lvl w:ilvl="8" w:tplc="6F220F7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2" w15:restartNumberingAfterBreak="0">
    <w:nsid w:val="6DF520D2"/>
    <w:multiLevelType w:val="hybridMultilevel"/>
    <w:tmpl w:val="343ADDF6"/>
    <w:lvl w:ilvl="0" w:tplc="2174C62A">
      <w:start w:val="2"/>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7E0C71B8"/>
    <w:multiLevelType w:val="multilevel"/>
    <w:tmpl w:val="D4267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9992776">
    <w:abstractNumId w:val="2"/>
  </w:num>
  <w:num w:numId="2" w16cid:durableId="706485623">
    <w:abstractNumId w:val="1"/>
  </w:num>
  <w:num w:numId="3" w16cid:durableId="666906373">
    <w:abstractNumId w:val="0"/>
  </w:num>
  <w:num w:numId="4" w16cid:durableId="395973883">
    <w:abstractNumId w:val="12"/>
  </w:num>
  <w:num w:numId="5" w16cid:durableId="473985879">
    <w:abstractNumId w:val="10"/>
  </w:num>
  <w:num w:numId="6" w16cid:durableId="565186267">
    <w:abstractNumId w:val="5"/>
  </w:num>
  <w:num w:numId="7" w16cid:durableId="280066826">
    <w:abstractNumId w:val="11"/>
  </w:num>
  <w:num w:numId="8" w16cid:durableId="272059976">
    <w:abstractNumId w:val="3"/>
  </w:num>
  <w:num w:numId="9" w16cid:durableId="1631088304">
    <w:abstractNumId w:val="6"/>
  </w:num>
  <w:num w:numId="10" w16cid:durableId="915936522">
    <w:abstractNumId w:val="8"/>
  </w:num>
  <w:num w:numId="11" w16cid:durableId="1672373843">
    <w:abstractNumId w:val="9"/>
  </w:num>
  <w:num w:numId="12" w16cid:durableId="966351240">
    <w:abstractNumId w:val="13"/>
  </w:num>
  <w:num w:numId="13" w16cid:durableId="2044550594">
    <w:abstractNumId w:val="7"/>
  </w:num>
  <w:num w:numId="14" w16cid:durableId="42588440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ffc"/>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F77"/>
    <w:rsid w:val="00012515"/>
    <w:rsid w:val="000128EB"/>
    <w:rsid w:val="0001413D"/>
    <w:rsid w:val="00016D53"/>
    <w:rsid w:val="0002553C"/>
    <w:rsid w:val="00032289"/>
    <w:rsid w:val="00042E3F"/>
    <w:rsid w:val="00046389"/>
    <w:rsid w:val="00055361"/>
    <w:rsid w:val="00074722"/>
    <w:rsid w:val="00075848"/>
    <w:rsid w:val="000819D8"/>
    <w:rsid w:val="000934A6"/>
    <w:rsid w:val="000A2C6C"/>
    <w:rsid w:val="000A31F9"/>
    <w:rsid w:val="000A4660"/>
    <w:rsid w:val="000A63F8"/>
    <w:rsid w:val="000D1B5B"/>
    <w:rsid w:val="000D64B8"/>
    <w:rsid w:val="000E4A03"/>
    <w:rsid w:val="000F7180"/>
    <w:rsid w:val="0010401F"/>
    <w:rsid w:val="00112F34"/>
    <w:rsid w:val="00112FC3"/>
    <w:rsid w:val="0012582A"/>
    <w:rsid w:val="0015554C"/>
    <w:rsid w:val="00161F76"/>
    <w:rsid w:val="001663D7"/>
    <w:rsid w:val="00173FA3"/>
    <w:rsid w:val="00184B6F"/>
    <w:rsid w:val="001861E5"/>
    <w:rsid w:val="00194920"/>
    <w:rsid w:val="00195E94"/>
    <w:rsid w:val="001B1652"/>
    <w:rsid w:val="001C24B0"/>
    <w:rsid w:val="001C346D"/>
    <w:rsid w:val="001C3EC8"/>
    <w:rsid w:val="001C44BA"/>
    <w:rsid w:val="001C6D97"/>
    <w:rsid w:val="001D2BD4"/>
    <w:rsid w:val="001D4258"/>
    <w:rsid w:val="001D6911"/>
    <w:rsid w:val="001E0AAA"/>
    <w:rsid w:val="001E28B3"/>
    <w:rsid w:val="001F7F30"/>
    <w:rsid w:val="0020001D"/>
    <w:rsid w:val="00201947"/>
    <w:rsid w:val="0020395B"/>
    <w:rsid w:val="002046CB"/>
    <w:rsid w:val="00204DC9"/>
    <w:rsid w:val="002062C0"/>
    <w:rsid w:val="00215130"/>
    <w:rsid w:val="002260D7"/>
    <w:rsid w:val="00230002"/>
    <w:rsid w:val="0023230D"/>
    <w:rsid w:val="00244C9A"/>
    <w:rsid w:val="00247216"/>
    <w:rsid w:val="0025295B"/>
    <w:rsid w:val="00266700"/>
    <w:rsid w:val="00270C7E"/>
    <w:rsid w:val="00276463"/>
    <w:rsid w:val="002A1857"/>
    <w:rsid w:val="002A2C5B"/>
    <w:rsid w:val="002A4526"/>
    <w:rsid w:val="002B2461"/>
    <w:rsid w:val="002C5332"/>
    <w:rsid w:val="002C67B6"/>
    <w:rsid w:val="002C7F38"/>
    <w:rsid w:val="002D69AC"/>
    <w:rsid w:val="002E201D"/>
    <w:rsid w:val="0030628A"/>
    <w:rsid w:val="003209E7"/>
    <w:rsid w:val="00334A7B"/>
    <w:rsid w:val="00346CA6"/>
    <w:rsid w:val="0035122B"/>
    <w:rsid w:val="00353451"/>
    <w:rsid w:val="003612BE"/>
    <w:rsid w:val="003630B8"/>
    <w:rsid w:val="00371032"/>
    <w:rsid w:val="00371B44"/>
    <w:rsid w:val="00380019"/>
    <w:rsid w:val="003C122B"/>
    <w:rsid w:val="003C5A97"/>
    <w:rsid w:val="003C7A04"/>
    <w:rsid w:val="003D4020"/>
    <w:rsid w:val="003D503F"/>
    <w:rsid w:val="003D6D53"/>
    <w:rsid w:val="003E34B1"/>
    <w:rsid w:val="003F4904"/>
    <w:rsid w:val="003F52B2"/>
    <w:rsid w:val="003F71FA"/>
    <w:rsid w:val="0043682E"/>
    <w:rsid w:val="00440414"/>
    <w:rsid w:val="004558E9"/>
    <w:rsid w:val="0045777E"/>
    <w:rsid w:val="00472242"/>
    <w:rsid w:val="00477732"/>
    <w:rsid w:val="00486D98"/>
    <w:rsid w:val="00494136"/>
    <w:rsid w:val="004B3753"/>
    <w:rsid w:val="004B7F48"/>
    <w:rsid w:val="004C31D2"/>
    <w:rsid w:val="004C7C4B"/>
    <w:rsid w:val="004D55C2"/>
    <w:rsid w:val="004E27CA"/>
    <w:rsid w:val="004F1724"/>
    <w:rsid w:val="00503C27"/>
    <w:rsid w:val="00507888"/>
    <w:rsid w:val="005204EA"/>
    <w:rsid w:val="00521131"/>
    <w:rsid w:val="00523EBD"/>
    <w:rsid w:val="0052619E"/>
    <w:rsid w:val="00527C0B"/>
    <w:rsid w:val="005410F6"/>
    <w:rsid w:val="00544B54"/>
    <w:rsid w:val="005452CA"/>
    <w:rsid w:val="00552897"/>
    <w:rsid w:val="00562325"/>
    <w:rsid w:val="005729C4"/>
    <w:rsid w:val="00573D02"/>
    <w:rsid w:val="0059227B"/>
    <w:rsid w:val="005B0966"/>
    <w:rsid w:val="005B795D"/>
    <w:rsid w:val="005C289E"/>
    <w:rsid w:val="005C518D"/>
    <w:rsid w:val="005D3577"/>
    <w:rsid w:val="005D69D5"/>
    <w:rsid w:val="005E2E30"/>
    <w:rsid w:val="0060086B"/>
    <w:rsid w:val="00605FF2"/>
    <w:rsid w:val="00610508"/>
    <w:rsid w:val="00613820"/>
    <w:rsid w:val="00616703"/>
    <w:rsid w:val="00617E9D"/>
    <w:rsid w:val="006216EA"/>
    <w:rsid w:val="006307D6"/>
    <w:rsid w:val="00645C90"/>
    <w:rsid w:val="006507E1"/>
    <w:rsid w:val="00652248"/>
    <w:rsid w:val="0065340A"/>
    <w:rsid w:val="00657B80"/>
    <w:rsid w:val="00660BD8"/>
    <w:rsid w:val="00664D06"/>
    <w:rsid w:val="0067367A"/>
    <w:rsid w:val="00675B3C"/>
    <w:rsid w:val="00680793"/>
    <w:rsid w:val="006813DF"/>
    <w:rsid w:val="0069495C"/>
    <w:rsid w:val="006B7A3E"/>
    <w:rsid w:val="006C74F5"/>
    <w:rsid w:val="006D340A"/>
    <w:rsid w:val="006D6D05"/>
    <w:rsid w:val="006E72FB"/>
    <w:rsid w:val="006F5E6B"/>
    <w:rsid w:val="00715173"/>
    <w:rsid w:val="00715A1D"/>
    <w:rsid w:val="00754032"/>
    <w:rsid w:val="00760BB0"/>
    <w:rsid w:val="0076157A"/>
    <w:rsid w:val="007629C4"/>
    <w:rsid w:val="007658CE"/>
    <w:rsid w:val="00774AAD"/>
    <w:rsid w:val="00776C98"/>
    <w:rsid w:val="00777227"/>
    <w:rsid w:val="00784593"/>
    <w:rsid w:val="007A00EF"/>
    <w:rsid w:val="007A2AB7"/>
    <w:rsid w:val="007A3E7B"/>
    <w:rsid w:val="007B19EA"/>
    <w:rsid w:val="007C0A2D"/>
    <w:rsid w:val="007C27B0"/>
    <w:rsid w:val="007C646C"/>
    <w:rsid w:val="007D249F"/>
    <w:rsid w:val="007E076B"/>
    <w:rsid w:val="007E1B80"/>
    <w:rsid w:val="007E616E"/>
    <w:rsid w:val="007F300B"/>
    <w:rsid w:val="008014C3"/>
    <w:rsid w:val="00806822"/>
    <w:rsid w:val="008128B8"/>
    <w:rsid w:val="00815F36"/>
    <w:rsid w:val="00826124"/>
    <w:rsid w:val="00831CB6"/>
    <w:rsid w:val="00841C85"/>
    <w:rsid w:val="00844EB2"/>
    <w:rsid w:val="00850812"/>
    <w:rsid w:val="00851392"/>
    <w:rsid w:val="0085238B"/>
    <w:rsid w:val="00866FED"/>
    <w:rsid w:val="00876B9A"/>
    <w:rsid w:val="00886CBD"/>
    <w:rsid w:val="0089229E"/>
    <w:rsid w:val="008933BF"/>
    <w:rsid w:val="008957B5"/>
    <w:rsid w:val="008A10C4"/>
    <w:rsid w:val="008A1647"/>
    <w:rsid w:val="008B0248"/>
    <w:rsid w:val="008C522B"/>
    <w:rsid w:val="008C664A"/>
    <w:rsid w:val="008D191D"/>
    <w:rsid w:val="008E0B20"/>
    <w:rsid w:val="008E5E6E"/>
    <w:rsid w:val="008F508D"/>
    <w:rsid w:val="008F5F33"/>
    <w:rsid w:val="008F77AE"/>
    <w:rsid w:val="0091046A"/>
    <w:rsid w:val="00912C52"/>
    <w:rsid w:val="009242D2"/>
    <w:rsid w:val="00926ABD"/>
    <w:rsid w:val="009368BB"/>
    <w:rsid w:val="009379EB"/>
    <w:rsid w:val="009419FA"/>
    <w:rsid w:val="00947F4E"/>
    <w:rsid w:val="009500F0"/>
    <w:rsid w:val="00953F88"/>
    <w:rsid w:val="00955C60"/>
    <w:rsid w:val="0096117A"/>
    <w:rsid w:val="00966D47"/>
    <w:rsid w:val="00967D13"/>
    <w:rsid w:val="00970C87"/>
    <w:rsid w:val="00971B34"/>
    <w:rsid w:val="00992312"/>
    <w:rsid w:val="00992719"/>
    <w:rsid w:val="009A74C0"/>
    <w:rsid w:val="009C0AD4"/>
    <w:rsid w:val="009C0DED"/>
    <w:rsid w:val="009D245A"/>
    <w:rsid w:val="009D61D2"/>
    <w:rsid w:val="009E1E74"/>
    <w:rsid w:val="009F6843"/>
    <w:rsid w:val="00A04CE5"/>
    <w:rsid w:val="00A20ED6"/>
    <w:rsid w:val="00A21BDF"/>
    <w:rsid w:val="00A22104"/>
    <w:rsid w:val="00A226AF"/>
    <w:rsid w:val="00A2295B"/>
    <w:rsid w:val="00A2401B"/>
    <w:rsid w:val="00A25204"/>
    <w:rsid w:val="00A25C61"/>
    <w:rsid w:val="00A3263D"/>
    <w:rsid w:val="00A32B96"/>
    <w:rsid w:val="00A348CE"/>
    <w:rsid w:val="00A37D7F"/>
    <w:rsid w:val="00A42ECB"/>
    <w:rsid w:val="00A43D51"/>
    <w:rsid w:val="00A46410"/>
    <w:rsid w:val="00A50FED"/>
    <w:rsid w:val="00A57688"/>
    <w:rsid w:val="00A64243"/>
    <w:rsid w:val="00A703CE"/>
    <w:rsid w:val="00A7250E"/>
    <w:rsid w:val="00A73155"/>
    <w:rsid w:val="00A842E9"/>
    <w:rsid w:val="00A84A94"/>
    <w:rsid w:val="00A93FAB"/>
    <w:rsid w:val="00AA6283"/>
    <w:rsid w:val="00AB154A"/>
    <w:rsid w:val="00AB5FB6"/>
    <w:rsid w:val="00AC1485"/>
    <w:rsid w:val="00AD1DAA"/>
    <w:rsid w:val="00AD3113"/>
    <w:rsid w:val="00AD4ACE"/>
    <w:rsid w:val="00AE42B2"/>
    <w:rsid w:val="00AF1E23"/>
    <w:rsid w:val="00AF7F81"/>
    <w:rsid w:val="00B00E81"/>
    <w:rsid w:val="00B01AFF"/>
    <w:rsid w:val="00B05CC7"/>
    <w:rsid w:val="00B27E39"/>
    <w:rsid w:val="00B350D8"/>
    <w:rsid w:val="00B56804"/>
    <w:rsid w:val="00B60305"/>
    <w:rsid w:val="00B76763"/>
    <w:rsid w:val="00B7732B"/>
    <w:rsid w:val="00B83D33"/>
    <w:rsid w:val="00B84652"/>
    <w:rsid w:val="00B868B1"/>
    <w:rsid w:val="00B879F0"/>
    <w:rsid w:val="00BA46D4"/>
    <w:rsid w:val="00BA70D0"/>
    <w:rsid w:val="00BC25AA"/>
    <w:rsid w:val="00BC79A9"/>
    <w:rsid w:val="00BD0942"/>
    <w:rsid w:val="00BD15A5"/>
    <w:rsid w:val="00BD6EB4"/>
    <w:rsid w:val="00BE72A7"/>
    <w:rsid w:val="00C0029D"/>
    <w:rsid w:val="00C022E3"/>
    <w:rsid w:val="00C16780"/>
    <w:rsid w:val="00C16DAB"/>
    <w:rsid w:val="00C22D17"/>
    <w:rsid w:val="00C24957"/>
    <w:rsid w:val="00C26BB2"/>
    <w:rsid w:val="00C344AE"/>
    <w:rsid w:val="00C34DC3"/>
    <w:rsid w:val="00C36F07"/>
    <w:rsid w:val="00C37EE3"/>
    <w:rsid w:val="00C40E6D"/>
    <w:rsid w:val="00C4712D"/>
    <w:rsid w:val="00C5251A"/>
    <w:rsid w:val="00C555C9"/>
    <w:rsid w:val="00C70D4D"/>
    <w:rsid w:val="00C70DD2"/>
    <w:rsid w:val="00C743FE"/>
    <w:rsid w:val="00C756CD"/>
    <w:rsid w:val="00C80196"/>
    <w:rsid w:val="00C9390B"/>
    <w:rsid w:val="00C94F55"/>
    <w:rsid w:val="00CA4944"/>
    <w:rsid w:val="00CA77B3"/>
    <w:rsid w:val="00CA7D62"/>
    <w:rsid w:val="00CB07A8"/>
    <w:rsid w:val="00CB35F3"/>
    <w:rsid w:val="00CB3945"/>
    <w:rsid w:val="00CC2566"/>
    <w:rsid w:val="00CC2F5B"/>
    <w:rsid w:val="00CD3248"/>
    <w:rsid w:val="00CD4A57"/>
    <w:rsid w:val="00CD7B51"/>
    <w:rsid w:val="00D14247"/>
    <w:rsid w:val="00D14312"/>
    <w:rsid w:val="00D146F1"/>
    <w:rsid w:val="00D166EA"/>
    <w:rsid w:val="00D17C69"/>
    <w:rsid w:val="00D3075B"/>
    <w:rsid w:val="00D33604"/>
    <w:rsid w:val="00D37B08"/>
    <w:rsid w:val="00D432AC"/>
    <w:rsid w:val="00D437FF"/>
    <w:rsid w:val="00D5130C"/>
    <w:rsid w:val="00D62265"/>
    <w:rsid w:val="00D65A94"/>
    <w:rsid w:val="00D70629"/>
    <w:rsid w:val="00D71960"/>
    <w:rsid w:val="00D8512E"/>
    <w:rsid w:val="00DA1E58"/>
    <w:rsid w:val="00DC1055"/>
    <w:rsid w:val="00DC1889"/>
    <w:rsid w:val="00DC57B4"/>
    <w:rsid w:val="00DC5A0F"/>
    <w:rsid w:val="00DE4EF2"/>
    <w:rsid w:val="00DF2C0E"/>
    <w:rsid w:val="00E00A77"/>
    <w:rsid w:val="00E01584"/>
    <w:rsid w:val="00E040DC"/>
    <w:rsid w:val="00E04DB6"/>
    <w:rsid w:val="00E06FFB"/>
    <w:rsid w:val="00E20830"/>
    <w:rsid w:val="00E30155"/>
    <w:rsid w:val="00E41069"/>
    <w:rsid w:val="00E55C8F"/>
    <w:rsid w:val="00E624A9"/>
    <w:rsid w:val="00E820B2"/>
    <w:rsid w:val="00E91FE1"/>
    <w:rsid w:val="00E9257E"/>
    <w:rsid w:val="00EA5E95"/>
    <w:rsid w:val="00EA7883"/>
    <w:rsid w:val="00ED4954"/>
    <w:rsid w:val="00ED5A43"/>
    <w:rsid w:val="00EE0943"/>
    <w:rsid w:val="00EE33A2"/>
    <w:rsid w:val="00EE5C1D"/>
    <w:rsid w:val="00F11C92"/>
    <w:rsid w:val="00F147EE"/>
    <w:rsid w:val="00F2357A"/>
    <w:rsid w:val="00F440FA"/>
    <w:rsid w:val="00F5124B"/>
    <w:rsid w:val="00F65FA2"/>
    <w:rsid w:val="00F67A1C"/>
    <w:rsid w:val="00F82C5B"/>
    <w:rsid w:val="00F85432"/>
    <w:rsid w:val="00F8555F"/>
    <w:rsid w:val="00F86126"/>
    <w:rsid w:val="00F938A8"/>
    <w:rsid w:val="00F949F1"/>
    <w:rsid w:val="00FB3E36"/>
    <w:rsid w:val="00FB47EA"/>
    <w:rsid w:val="00FC6C5B"/>
    <w:rsid w:val="00FE0C45"/>
    <w:rsid w:val="00FE6F70"/>
    <w:rsid w:val="00FF69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ffc"/>
    </o:shapedefaults>
    <o:shapelayout v:ext="edit">
      <o:idmap v:ext="edit" data="2"/>
    </o:shapelayout>
  </w:shapeDefaults>
  <w:decimalSymbol w:val="."/>
  <w:listSeparator w:val=","/>
  <w14:docId w14:val="23D93788"/>
  <w15:chartTrackingRefBased/>
  <w15:docId w15:val="{ACA8E4F3-586C-481C-B6E8-F26B5DAE7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ヘッダー (文字)"/>
    <w:aliases w:val="header odd (文字),header (文字),header odd1 (文字),header odd2 (文字),header odd3 (文字),header odd4 (文字),header odd5 (文字),header odd6 (文字)"/>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本文 (文字)"/>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本文 2 (文字)"/>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本文 3 (文字)"/>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本文字下げ (文字)"/>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本文インデント (文字)"/>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本文字下げ 2 (文字)"/>
    <w:basedOn w:val="af9"/>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本文インデント 2 (文字)"/>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本文インデント 3 (文字)"/>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結語 (文字)"/>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コメント文字列 (文字)"/>
    <w:link w:val="ad"/>
    <w:semiHidden/>
    <w:rsid w:val="00886CBD"/>
    <w:rPr>
      <w:rFonts w:ascii="Times New Roman" w:hAnsi="Times New Roman"/>
      <w:lang w:eastAsia="en-US"/>
    </w:rPr>
  </w:style>
  <w:style w:type="character" w:customStyle="1" w:styleId="afe">
    <w:name w:val="コメント内容 (文字)"/>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付 (文字)"/>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見出しマップ (文字)"/>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電子メール署名 (文字)"/>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文末脚注文字列 (文字)"/>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アドレス (文字)"/>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書式付き (文字)"/>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2b">
    <w:name w:val="Intense Quote"/>
    <w:basedOn w:val="a"/>
    <w:next w:val="a"/>
    <w:link w:val="2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886CBD"/>
    <w:rPr>
      <w:rFonts w:ascii="Times New Roman" w:hAnsi="Times New Roman"/>
      <w:i/>
      <w:iCs/>
      <w:color w:val="4472C4"/>
      <w:lang w:eastAsia="en-US"/>
    </w:rPr>
  </w:style>
  <w:style w:type="paragraph" w:styleId="affa">
    <w:name w:val="List Continue"/>
    <w:basedOn w:val="a"/>
    <w:rsid w:val="00886CBD"/>
    <w:pPr>
      <w:spacing w:after="120"/>
      <w:ind w:left="283"/>
      <w:contextualSpacing/>
    </w:pPr>
  </w:style>
  <w:style w:type="paragraph" w:styleId="2d">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b">
    <w:name w:val="List Paragraph"/>
    <w:basedOn w:val="a"/>
    <w:uiPriority w:val="34"/>
    <w:qFormat/>
    <w:rsid w:val="00886CBD"/>
    <w:pPr>
      <w:ind w:left="720"/>
    </w:pPr>
  </w:style>
  <w:style w:type="paragraph" w:styleId="affc">
    <w:name w:val="macro"/>
    <w:link w:val="aff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d">
    <w:name w:val="マクロ文字列 (文字)"/>
    <w:link w:val="affc"/>
    <w:rsid w:val="00886CBD"/>
    <w:rPr>
      <w:rFonts w:ascii="Courier New" w:hAnsi="Courier New" w:cs="Courier New"/>
      <w:lang w:eastAsia="en-US"/>
    </w:rPr>
  </w:style>
  <w:style w:type="paragraph" w:styleId="affe">
    <w:name w:val="Message Header"/>
    <w:basedOn w:val="a"/>
    <w:link w:val="aff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
    <w:name w:val="メッセージ見出し (文字)"/>
    <w:link w:val="affe"/>
    <w:rsid w:val="00886CBD"/>
    <w:rPr>
      <w:rFonts w:ascii="Calibri Light" w:eastAsia="Times New Roman" w:hAnsi="Calibri Light"/>
      <w:sz w:val="24"/>
      <w:szCs w:val="24"/>
      <w:shd w:val="pct20" w:color="auto" w:fill="auto"/>
      <w:lang w:eastAsia="en-US"/>
    </w:rPr>
  </w:style>
  <w:style w:type="paragraph" w:styleId="afff0">
    <w:name w:val="No Spacing"/>
    <w:uiPriority w:val="1"/>
    <w:qFormat/>
    <w:rsid w:val="00886CBD"/>
    <w:rPr>
      <w:rFonts w:ascii="Times New Roman" w:hAnsi="Times New Roman"/>
      <w:lang w:val="en-GB" w:eastAsia="en-US"/>
    </w:rPr>
  </w:style>
  <w:style w:type="paragraph" w:styleId="Web">
    <w:name w:val="Normal (Web)"/>
    <w:basedOn w:val="a"/>
    <w:uiPriority w:val="99"/>
    <w:rsid w:val="00886CBD"/>
    <w:rPr>
      <w:sz w:val="24"/>
      <w:szCs w:val="24"/>
    </w:rPr>
  </w:style>
  <w:style w:type="paragraph" w:styleId="afff1">
    <w:name w:val="Normal Indent"/>
    <w:basedOn w:val="a"/>
    <w:rsid w:val="00886CBD"/>
    <w:pPr>
      <w:ind w:left="720"/>
    </w:pPr>
  </w:style>
  <w:style w:type="paragraph" w:styleId="afff2">
    <w:name w:val="Note Heading"/>
    <w:basedOn w:val="a"/>
    <w:next w:val="a"/>
    <w:link w:val="afff3"/>
    <w:rsid w:val="00886CBD"/>
  </w:style>
  <w:style w:type="character" w:customStyle="1" w:styleId="afff3">
    <w:name w:val="記 (文字)"/>
    <w:link w:val="afff2"/>
    <w:rsid w:val="00886CBD"/>
    <w:rPr>
      <w:rFonts w:ascii="Times New Roman" w:hAnsi="Times New Roman"/>
      <w:lang w:eastAsia="en-US"/>
    </w:rPr>
  </w:style>
  <w:style w:type="paragraph" w:styleId="afff4">
    <w:name w:val="Plain Text"/>
    <w:basedOn w:val="a"/>
    <w:link w:val="afff5"/>
    <w:rsid w:val="00886CBD"/>
    <w:rPr>
      <w:rFonts w:ascii="Courier New" w:hAnsi="Courier New" w:cs="Courier New"/>
    </w:rPr>
  </w:style>
  <w:style w:type="character" w:customStyle="1" w:styleId="afff5">
    <w:name w:val="書式なし (文字)"/>
    <w:link w:val="afff4"/>
    <w:rsid w:val="00886CBD"/>
    <w:rPr>
      <w:rFonts w:ascii="Courier New" w:hAnsi="Courier New" w:cs="Courier New"/>
      <w:lang w:eastAsia="en-US"/>
    </w:rPr>
  </w:style>
  <w:style w:type="paragraph" w:styleId="afff6">
    <w:name w:val="Quote"/>
    <w:basedOn w:val="a"/>
    <w:next w:val="a"/>
    <w:link w:val="afff7"/>
    <w:uiPriority w:val="29"/>
    <w:qFormat/>
    <w:rsid w:val="00886CBD"/>
    <w:pPr>
      <w:spacing w:before="200" w:after="160"/>
      <w:ind w:left="864" w:right="864"/>
      <w:jc w:val="center"/>
    </w:pPr>
    <w:rPr>
      <w:i/>
      <w:iCs/>
      <w:color w:val="404040"/>
    </w:rPr>
  </w:style>
  <w:style w:type="character" w:customStyle="1" w:styleId="afff7">
    <w:name w:val="引用文 (文字)"/>
    <w:link w:val="afff6"/>
    <w:uiPriority w:val="29"/>
    <w:rsid w:val="00886CBD"/>
    <w:rPr>
      <w:rFonts w:ascii="Times New Roman" w:hAnsi="Times New Roman"/>
      <w:i/>
      <w:iCs/>
      <w:color w:val="404040"/>
      <w:lang w:eastAsia="en-US"/>
    </w:rPr>
  </w:style>
  <w:style w:type="paragraph" w:styleId="afff8">
    <w:name w:val="Salutation"/>
    <w:basedOn w:val="a"/>
    <w:next w:val="a"/>
    <w:link w:val="afff9"/>
    <w:rsid w:val="00886CBD"/>
  </w:style>
  <w:style w:type="character" w:customStyle="1" w:styleId="afff9">
    <w:name w:val="挨拶文 (文字)"/>
    <w:link w:val="afff8"/>
    <w:rsid w:val="00886CBD"/>
    <w:rPr>
      <w:rFonts w:ascii="Times New Roman" w:hAnsi="Times New Roman"/>
      <w:lang w:eastAsia="en-US"/>
    </w:rPr>
  </w:style>
  <w:style w:type="paragraph" w:styleId="afffa">
    <w:name w:val="Signature"/>
    <w:basedOn w:val="a"/>
    <w:link w:val="afffb"/>
    <w:rsid w:val="00886CBD"/>
    <w:pPr>
      <w:ind w:left="4252"/>
    </w:pPr>
  </w:style>
  <w:style w:type="character" w:customStyle="1" w:styleId="afffb">
    <w:name w:val="署名 (文字)"/>
    <w:link w:val="afffa"/>
    <w:rsid w:val="00886CBD"/>
    <w:rPr>
      <w:rFonts w:ascii="Times New Roman" w:hAnsi="Times New Roman"/>
      <w:lang w:eastAsia="en-US"/>
    </w:rPr>
  </w:style>
  <w:style w:type="paragraph" w:styleId="afffc">
    <w:name w:val="Subtitle"/>
    <w:basedOn w:val="a"/>
    <w:next w:val="a"/>
    <w:link w:val="afffd"/>
    <w:qFormat/>
    <w:rsid w:val="00886CBD"/>
    <w:pPr>
      <w:spacing w:after="60"/>
      <w:jc w:val="center"/>
      <w:outlineLvl w:val="1"/>
    </w:pPr>
    <w:rPr>
      <w:rFonts w:ascii="Calibri Light" w:eastAsia="Times New Roman" w:hAnsi="Calibri Light"/>
      <w:sz w:val="24"/>
      <w:szCs w:val="24"/>
    </w:rPr>
  </w:style>
  <w:style w:type="character" w:customStyle="1" w:styleId="afffd">
    <w:name w:val="副題 (文字)"/>
    <w:link w:val="afffc"/>
    <w:rsid w:val="00886CBD"/>
    <w:rPr>
      <w:rFonts w:ascii="Calibri Light" w:eastAsia="Times New Roman" w:hAnsi="Calibri Light"/>
      <w:sz w:val="24"/>
      <w:szCs w:val="24"/>
      <w:lang w:eastAsia="en-US"/>
    </w:rPr>
  </w:style>
  <w:style w:type="paragraph" w:styleId="afffe">
    <w:name w:val="table of authorities"/>
    <w:basedOn w:val="a"/>
    <w:next w:val="a"/>
    <w:rsid w:val="00886CBD"/>
    <w:pPr>
      <w:ind w:left="200" w:hanging="200"/>
    </w:pPr>
  </w:style>
  <w:style w:type="paragraph" w:styleId="affff">
    <w:name w:val="table of figures"/>
    <w:basedOn w:val="a"/>
    <w:next w:val="a"/>
    <w:rsid w:val="00886CBD"/>
  </w:style>
  <w:style w:type="paragraph" w:styleId="affff0">
    <w:name w:val="Title"/>
    <w:basedOn w:val="a"/>
    <w:next w:val="a"/>
    <w:link w:val="affff1"/>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1">
    <w:name w:val="表題 (文字)"/>
    <w:link w:val="affff0"/>
    <w:rsid w:val="00886CBD"/>
    <w:rPr>
      <w:rFonts w:ascii="Calibri Light" w:eastAsia="Times New Roman" w:hAnsi="Calibri Light"/>
      <w:b/>
      <w:bCs/>
      <w:kern w:val="28"/>
      <w:sz w:val="32"/>
      <w:szCs w:val="32"/>
      <w:lang w:eastAsia="en-US"/>
    </w:rPr>
  </w:style>
  <w:style w:type="paragraph" w:styleId="affff2">
    <w:name w:val="toa heading"/>
    <w:basedOn w:val="a"/>
    <w:next w:val="a"/>
    <w:rsid w:val="00886CBD"/>
    <w:pPr>
      <w:spacing w:before="120"/>
    </w:pPr>
    <w:rPr>
      <w:rFonts w:ascii="Calibri Light" w:eastAsia="Times New Roman" w:hAnsi="Calibri Light"/>
      <w:b/>
      <w:bCs/>
      <w:sz w:val="24"/>
      <w:szCs w:val="24"/>
    </w:rPr>
  </w:style>
  <w:style w:type="paragraph" w:styleId="affff3">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吹き出し (文字)"/>
    <w:link w:val="af0"/>
    <w:uiPriority w:val="99"/>
    <w:semiHidden/>
    <w:rsid w:val="008D191D"/>
    <w:rPr>
      <w:rFonts w:ascii="Tahoma" w:hAnsi="Tahoma" w:cs="Tahoma"/>
      <w:sz w:val="16"/>
      <w:szCs w:val="16"/>
      <w:lang w:eastAsia="en-US"/>
    </w:rPr>
  </w:style>
  <w:style w:type="character" w:customStyle="1" w:styleId="B1Char">
    <w:name w:val="B1 Char"/>
    <w:link w:val="B1"/>
    <w:qFormat/>
    <w:rsid w:val="00F85432"/>
    <w:rPr>
      <w:rFonts w:ascii="Times New Roman" w:hAnsi="Times New Roman"/>
      <w:lang w:val="en-GB" w:eastAsia="en-US"/>
    </w:rPr>
  </w:style>
  <w:style w:type="character" w:customStyle="1" w:styleId="B1Char1">
    <w:name w:val="B1 Char1"/>
    <w:rsid w:val="00472242"/>
  </w:style>
  <w:style w:type="character" w:customStyle="1" w:styleId="NOZchn">
    <w:name w:val="NO Zchn"/>
    <w:link w:val="NO"/>
    <w:qFormat/>
    <w:rsid w:val="00971B34"/>
    <w:rPr>
      <w:rFonts w:ascii="Times New Roman" w:hAnsi="Times New Roman"/>
      <w:lang w:val="en-GB" w:eastAsia="en-US"/>
    </w:rPr>
  </w:style>
  <w:style w:type="character" w:customStyle="1" w:styleId="TALChar">
    <w:name w:val="TAL Char"/>
    <w:link w:val="TAL"/>
    <w:qFormat/>
    <w:locked/>
    <w:rsid w:val="00912C52"/>
    <w:rPr>
      <w:rFonts w:ascii="Arial" w:hAnsi="Arial"/>
      <w:sz w:val="18"/>
      <w:lang w:val="en-GB" w:eastAsia="en-US"/>
    </w:rPr>
  </w:style>
  <w:style w:type="character" w:customStyle="1" w:styleId="TAHChar">
    <w:name w:val="TAH Char"/>
    <w:link w:val="TAH"/>
    <w:qFormat/>
    <w:locked/>
    <w:rsid w:val="00912C52"/>
    <w:rPr>
      <w:rFonts w:ascii="Arial" w:hAnsi="Arial"/>
      <w:b/>
      <w:sz w:val="18"/>
      <w:lang w:val="en-GB" w:eastAsia="en-US"/>
    </w:rPr>
  </w:style>
  <w:style w:type="character" w:customStyle="1" w:styleId="THChar">
    <w:name w:val="TH Char"/>
    <w:link w:val="TH"/>
    <w:qFormat/>
    <w:locked/>
    <w:rsid w:val="00912C52"/>
    <w:rPr>
      <w:rFonts w:ascii="Arial" w:hAnsi="Arial"/>
      <w:b/>
      <w:lang w:val="en-GB" w:eastAsia="en-US"/>
    </w:rPr>
  </w:style>
  <w:style w:type="character" w:customStyle="1" w:styleId="TACChar">
    <w:name w:val="TAC Char"/>
    <w:link w:val="TAC"/>
    <w:qFormat/>
    <w:rsid w:val="00912C52"/>
    <w:rPr>
      <w:rFonts w:ascii="Arial" w:hAnsi="Arial"/>
      <w:sz w:val="18"/>
      <w:lang w:val="en-GB" w:eastAsia="en-US"/>
    </w:rPr>
  </w:style>
  <w:style w:type="character" w:customStyle="1" w:styleId="TANChar">
    <w:name w:val="TAN Char"/>
    <w:link w:val="TAN"/>
    <w:qFormat/>
    <w:rsid w:val="00912C52"/>
    <w:rPr>
      <w:rFonts w:ascii="Arial" w:hAnsi="Arial"/>
      <w:sz w:val="18"/>
      <w:lang w:val="en-GB" w:eastAsia="en-US"/>
    </w:rPr>
  </w:style>
  <w:style w:type="character" w:customStyle="1" w:styleId="TFChar">
    <w:name w:val="TF Char"/>
    <w:link w:val="TF"/>
    <w:qFormat/>
    <w:rsid w:val="00912C52"/>
    <w:rPr>
      <w:rFonts w:ascii="Arial" w:hAnsi="Arial"/>
      <w:b/>
      <w:lang w:val="en-GB" w:eastAsia="en-US"/>
    </w:rPr>
  </w:style>
  <w:style w:type="character" w:customStyle="1" w:styleId="TAHCar">
    <w:name w:val="TAH Car"/>
    <w:qFormat/>
    <w:rsid w:val="001C6D97"/>
    <w:rPr>
      <w:rFonts w:ascii="Arial" w:eastAsia="Times New Roman" w:hAnsi="Arial"/>
      <w:b/>
      <w:sz w:val="18"/>
      <w:lang w:val="en-GB" w:eastAsia="en-GB"/>
    </w:rPr>
  </w:style>
  <w:style w:type="character" w:customStyle="1" w:styleId="TALZchn">
    <w:name w:val="TAL Zchn"/>
    <w:rsid w:val="00A703CE"/>
    <w:rPr>
      <w:rFonts w:ascii="Arial" w:hAnsi="Arial"/>
      <w:sz w:val="18"/>
    </w:rPr>
  </w:style>
  <w:style w:type="character" w:customStyle="1" w:styleId="B2Char">
    <w:name w:val="B2 Char"/>
    <w:link w:val="B2"/>
    <w:qFormat/>
    <w:rsid w:val="00523EBD"/>
    <w:rPr>
      <w:rFonts w:ascii="Times New Roman" w:hAnsi="Times New Roman"/>
      <w:lang w:val="en-GB" w:eastAsia="en-US"/>
    </w:rPr>
  </w:style>
  <w:style w:type="character" w:customStyle="1" w:styleId="NOChar">
    <w:name w:val="NO Char"/>
    <w:rsid w:val="00A43D51"/>
    <w:rPr>
      <w:lang w:eastAsia="x-none"/>
    </w:rPr>
  </w:style>
  <w:style w:type="paragraph" w:styleId="affff4">
    <w:name w:val="Revision"/>
    <w:hidden/>
    <w:uiPriority w:val="99"/>
    <w:semiHidden/>
    <w:rsid w:val="005E2E30"/>
    <w:rPr>
      <w:rFonts w:ascii="Times New Roman" w:hAnsi="Times New Roman"/>
      <w:lang w:val="en-GB" w:eastAsia="en-US"/>
    </w:rPr>
  </w:style>
  <w:style w:type="character" w:customStyle="1" w:styleId="EditorsNoteChar">
    <w:name w:val="Editor's Note Char"/>
    <w:link w:val="EditorsNote"/>
    <w:rsid w:val="000F718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04331">
      <w:bodyDiv w:val="1"/>
      <w:marLeft w:val="0"/>
      <w:marRight w:val="0"/>
      <w:marTop w:val="0"/>
      <w:marBottom w:val="0"/>
      <w:divBdr>
        <w:top w:val="none" w:sz="0" w:space="0" w:color="auto"/>
        <w:left w:val="none" w:sz="0" w:space="0" w:color="auto"/>
        <w:bottom w:val="none" w:sz="0" w:space="0" w:color="auto"/>
        <w:right w:val="none" w:sz="0" w:space="0" w:color="auto"/>
      </w:divBdr>
    </w:div>
    <w:div w:id="56364557">
      <w:bodyDiv w:val="1"/>
      <w:marLeft w:val="0"/>
      <w:marRight w:val="0"/>
      <w:marTop w:val="0"/>
      <w:marBottom w:val="0"/>
      <w:divBdr>
        <w:top w:val="none" w:sz="0" w:space="0" w:color="auto"/>
        <w:left w:val="none" w:sz="0" w:space="0" w:color="auto"/>
        <w:bottom w:val="none" w:sz="0" w:space="0" w:color="auto"/>
        <w:right w:val="none" w:sz="0" w:space="0" w:color="auto"/>
      </w:divBdr>
      <w:divsChild>
        <w:div w:id="349843682">
          <w:marLeft w:val="1080"/>
          <w:marRight w:val="0"/>
          <w:marTop w:val="100"/>
          <w:marBottom w:val="0"/>
          <w:divBdr>
            <w:top w:val="none" w:sz="0" w:space="0" w:color="auto"/>
            <w:left w:val="none" w:sz="0" w:space="0" w:color="auto"/>
            <w:bottom w:val="none" w:sz="0" w:space="0" w:color="auto"/>
            <w:right w:val="none" w:sz="0" w:space="0" w:color="auto"/>
          </w:divBdr>
        </w:div>
        <w:div w:id="1612204762">
          <w:marLeft w:val="360"/>
          <w:marRight w:val="0"/>
          <w:marTop w:val="200"/>
          <w:marBottom w:val="0"/>
          <w:divBdr>
            <w:top w:val="none" w:sz="0" w:space="0" w:color="auto"/>
            <w:left w:val="none" w:sz="0" w:space="0" w:color="auto"/>
            <w:bottom w:val="none" w:sz="0" w:space="0" w:color="auto"/>
            <w:right w:val="none" w:sz="0" w:space="0" w:color="auto"/>
          </w:divBdr>
        </w:div>
        <w:div w:id="1677807071">
          <w:marLeft w:val="1080"/>
          <w:marRight w:val="0"/>
          <w:marTop w:val="100"/>
          <w:marBottom w:val="0"/>
          <w:divBdr>
            <w:top w:val="none" w:sz="0" w:space="0" w:color="auto"/>
            <w:left w:val="none" w:sz="0" w:space="0" w:color="auto"/>
            <w:bottom w:val="none" w:sz="0" w:space="0" w:color="auto"/>
            <w:right w:val="none" w:sz="0" w:space="0" w:color="auto"/>
          </w:divBdr>
        </w:div>
      </w:divsChild>
    </w:div>
    <w:div w:id="63379607">
      <w:bodyDiv w:val="1"/>
      <w:marLeft w:val="0"/>
      <w:marRight w:val="0"/>
      <w:marTop w:val="0"/>
      <w:marBottom w:val="0"/>
      <w:divBdr>
        <w:top w:val="none" w:sz="0" w:space="0" w:color="auto"/>
        <w:left w:val="none" w:sz="0" w:space="0" w:color="auto"/>
        <w:bottom w:val="none" w:sz="0" w:space="0" w:color="auto"/>
        <w:right w:val="none" w:sz="0" w:space="0" w:color="auto"/>
      </w:divBdr>
      <w:divsChild>
        <w:div w:id="1142235195">
          <w:marLeft w:val="1080"/>
          <w:marRight w:val="0"/>
          <w:marTop w:val="100"/>
          <w:marBottom w:val="0"/>
          <w:divBdr>
            <w:top w:val="none" w:sz="0" w:space="0" w:color="auto"/>
            <w:left w:val="none" w:sz="0" w:space="0" w:color="auto"/>
            <w:bottom w:val="none" w:sz="0" w:space="0" w:color="auto"/>
            <w:right w:val="none" w:sz="0" w:space="0" w:color="auto"/>
          </w:divBdr>
        </w:div>
        <w:div w:id="1317955807">
          <w:marLeft w:val="360"/>
          <w:marRight w:val="0"/>
          <w:marTop w:val="200"/>
          <w:marBottom w:val="0"/>
          <w:divBdr>
            <w:top w:val="none" w:sz="0" w:space="0" w:color="auto"/>
            <w:left w:val="none" w:sz="0" w:space="0" w:color="auto"/>
            <w:bottom w:val="none" w:sz="0" w:space="0" w:color="auto"/>
            <w:right w:val="none" w:sz="0" w:space="0" w:color="auto"/>
          </w:divBdr>
        </w:div>
        <w:div w:id="2009936718">
          <w:marLeft w:val="1080"/>
          <w:marRight w:val="0"/>
          <w:marTop w:val="100"/>
          <w:marBottom w:val="0"/>
          <w:divBdr>
            <w:top w:val="none" w:sz="0" w:space="0" w:color="auto"/>
            <w:left w:val="none" w:sz="0" w:space="0" w:color="auto"/>
            <w:bottom w:val="none" w:sz="0" w:space="0" w:color="auto"/>
            <w:right w:val="none" w:sz="0" w:space="0" w:color="auto"/>
          </w:divBdr>
        </w:div>
      </w:divsChild>
    </w:div>
    <w:div w:id="67577778">
      <w:bodyDiv w:val="1"/>
      <w:marLeft w:val="0"/>
      <w:marRight w:val="0"/>
      <w:marTop w:val="0"/>
      <w:marBottom w:val="0"/>
      <w:divBdr>
        <w:top w:val="none" w:sz="0" w:space="0" w:color="auto"/>
        <w:left w:val="none" w:sz="0" w:space="0" w:color="auto"/>
        <w:bottom w:val="none" w:sz="0" w:space="0" w:color="auto"/>
        <w:right w:val="none" w:sz="0" w:space="0" w:color="auto"/>
      </w:divBdr>
    </w:div>
    <w:div w:id="107087589">
      <w:bodyDiv w:val="1"/>
      <w:marLeft w:val="0"/>
      <w:marRight w:val="0"/>
      <w:marTop w:val="0"/>
      <w:marBottom w:val="0"/>
      <w:divBdr>
        <w:top w:val="none" w:sz="0" w:space="0" w:color="auto"/>
        <w:left w:val="none" w:sz="0" w:space="0" w:color="auto"/>
        <w:bottom w:val="none" w:sz="0" w:space="0" w:color="auto"/>
        <w:right w:val="none" w:sz="0" w:space="0" w:color="auto"/>
      </w:divBdr>
      <w:divsChild>
        <w:div w:id="194851422">
          <w:marLeft w:val="2520"/>
          <w:marRight w:val="0"/>
          <w:marTop w:val="100"/>
          <w:marBottom w:val="0"/>
          <w:divBdr>
            <w:top w:val="none" w:sz="0" w:space="0" w:color="auto"/>
            <w:left w:val="none" w:sz="0" w:space="0" w:color="auto"/>
            <w:bottom w:val="none" w:sz="0" w:space="0" w:color="auto"/>
            <w:right w:val="none" w:sz="0" w:space="0" w:color="auto"/>
          </w:divBdr>
        </w:div>
        <w:div w:id="294873691">
          <w:marLeft w:val="1800"/>
          <w:marRight w:val="0"/>
          <w:marTop w:val="100"/>
          <w:marBottom w:val="0"/>
          <w:divBdr>
            <w:top w:val="none" w:sz="0" w:space="0" w:color="auto"/>
            <w:left w:val="none" w:sz="0" w:space="0" w:color="auto"/>
            <w:bottom w:val="none" w:sz="0" w:space="0" w:color="auto"/>
            <w:right w:val="none" w:sz="0" w:space="0" w:color="auto"/>
          </w:divBdr>
        </w:div>
        <w:div w:id="300774989">
          <w:marLeft w:val="2520"/>
          <w:marRight w:val="0"/>
          <w:marTop w:val="100"/>
          <w:marBottom w:val="0"/>
          <w:divBdr>
            <w:top w:val="none" w:sz="0" w:space="0" w:color="auto"/>
            <w:left w:val="none" w:sz="0" w:space="0" w:color="auto"/>
            <w:bottom w:val="none" w:sz="0" w:space="0" w:color="auto"/>
            <w:right w:val="none" w:sz="0" w:space="0" w:color="auto"/>
          </w:divBdr>
        </w:div>
        <w:div w:id="780223549">
          <w:marLeft w:val="1800"/>
          <w:marRight w:val="0"/>
          <w:marTop w:val="100"/>
          <w:marBottom w:val="0"/>
          <w:divBdr>
            <w:top w:val="none" w:sz="0" w:space="0" w:color="auto"/>
            <w:left w:val="none" w:sz="0" w:space="0" w:color="auto"/>
            <w:bottom w:val="none" w:sz="0" w:space="0" w:color="auto"/>
            <w:right w:val="none" w:sz="0" w:space="0" w:color="auto"/>
          </w:divBdr>
        </w:div>
        <w:div w:id="2102528354">
          <w:marLeft w:val="2520"/>
          <w:marRight w:val="0"/>
          <w:marTop w:val="10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4708953">
      <w:bodyDiv w:val="1"/>
      <w:marLeft w:val="0"/>
      <w:marRight w:val="0"/>
      <w:marTop w:val="0"/>
      <w:marBottom w:val="0"/>
      <w:divBdr>
        <w:top w:val="none" w:sz="0" w:space="0" w:color="auto"/>
        <w:left w:val="none" w:sz="0" w:space="0" w:color="auto"/>
        <w:bottom w:val="none" w:sz="0" w:space="0" w:color="auto"/>
        <w:right w:val="none" w:sz="0" w:space="0" w:color="auto"/>
      </w:divBdr>
      <w:divsChild>
        <w:div w:id="1583105199">
          <w:marLeft w:val="360"/>
          <w:marRight w:val="0"/>
          <w:marTop w:val="200"/>
          <w:marBottom w:val="0"/>
          <w:divBdr>
            <w:top w:val="none" w:sz="0" w:space="0" w:color="auto"/>
            <w:left w:val="none" w:sz="0" w:space="0" w:color="auto"/>
            <w:bottom w:val="none" w:sz="0" w:space="0" w:color="auto"/>
            <w:right w:val="none" w:sz="0" w:space="0" w:color="auto"/>
          </w:divBdr>
        </w:div>
      </w:divsChild>
    </w:div>
    <w:div w:id="196548015">
      <w:bodyDiv w:val="1"/>
      <w:marLeft w:val="0"/>
      <w:marRight w:val="0"/>
      <w:marTop w:val="0"/>
      <w:marBottom w:val="0"/>
      <w:divBdr>
        <w:top w:val="none" w:sz="0" w:space="0" w:color="auto"/>
        <w:left w:val="none" w:sz="0" w:space="0" w:color="auto"/>
        <w:bottom w:val="none" w:sz="0" w:space="0" w:color="auto"/>
        <w:right w:val="none" w:sz="0" w:space="0" w:color="auto"/>
      </w:divBdr>
    </w:div>
    <w:div w:id="240219087">
      <w:bodyDiv w:val="1"/>
      <w:marLeft w:val="0"/>
      <w:marRight w:val="0"/>
      <w:marTop w:val="0"/>
      <w:marBottom w:val="0"/>
      <w:divBdr>
        <w:top w:val="none" w:sz="0" w:space="0" w:color="auto"/>
        <w:left w:val="none" w:sz="0" w:space="0" w:color="auto"/>
        <w:bottom w:val="none" w:sz="0" w:space="0" w:color="auto"/>
        <w:right w:val="none" w:sz="0" w:space="0" w:color="auto"/>
      </w:divBdr>
    </w:div>
    <w:div w:id="241456830">
      <w:bodyDiv w:val="1"/>
      <w:marLeft w:val="0"/>
      <w:marRight w:val="0"/>
      <w:marTop w:val="0"/>
      <w:marBottom w:val="0"/>
      <w:divBdr>
        <w:top w:val="none" w:sz="0" w:space="0" w:color="auto"/>
        <w:left w:val="none" w:sz="0" w:space="0" w:color="auto"/>
        <w:bottom w:val="none" w:sz="0" w:space="0" w:color="auto"/>
        <w:right w:val="none" w:sz="0" w:space="0" w:color="auto"/>
      </w:divBdr>
      <w:divsChild>
        <w:div w:id="1009256116">
          <w:marLeft w:val="562"/>
          <w:marRight w:val="0"/>
          <w:marTop w:val="0"/>
          <w:marBottom w:val="180"/>
          <w:divBdr>
            <w:top w:val="none" w:sz="0" w:space="0" w:color="auto"/>
            <w:left w:val="none" w:sz="0" w:space="0" w:color="auto"/>
            <w:bottom w:val="none" w:sz="0" w:space="0" w:color="auto"/>
            <w:right w:val="none" w:sz="0" w:space="0" w:color="auto"/>
          </w:divBdr>
        </w:div>
        <w:div w:id="2085225382">
          <w:marLeft w:val="562"/>
          <w:marRight w:val="0"/>
          <w:marTop w:val="0"/>
          <w:marBottom w:val="180"/>
          <w:divBdr>
            <w:top w:val="none" w:sz="0" w:space="0" w:color="auto"/>
            <w:left w:val="none" w:sz="0" w:space="0" w:color="auto"/>
            <w:bottom w:val="none" w:sz="0" w:space="0" w:color="auto"/>
            <w:right w:val="none" w:sz="0" w:space="0" w:color="auto"/>
          </w:divBdr>
        </w:div>
      </w:divsChild>
    </w:div>
    <w:div w:id="259339126">
      <w:bodyDiv w:val="1"/>
      <w:marLeft w:val="0"/>
      <w:marRight w:val="0"/>
      <w:marTop w:val="0"/>
      <w:marBottom w:val="0"/>
      <w:divBdr>
        <w:top w:val="none" w:sz="0" w:space="0" w:color="auto"/>
        <w:left w:val="none" w:sz="0" w:space="0" w:color="auto"/>
        <w:bottom w:val="none" w:sz="0" w:space="0" w:color="auto"/>
        <w:right w:val="none" w:sz="0" w:space="0" w:color="auto"/>
      </w:divBdr>
      <w:divsChild>
        <w:div w:id="313723124">
          <w:marLeft w:val="1800"/>
          <w:marRight w:val="0"/>
          <w:marTop w:val="100"/>
          <w:marBottom w:val="0"/>
          <w:divBdr>
            <w:top w:val="none" w:sz="0" w:space="0" w:color="auto"/>
            <w:left w:val="none" w:sz="0" w:space="0" w:color="auto"/>
            <w:bottom w:val="none" w:sz="0" w:space="0" w:color="auto"/>
            <w:right w:val="none" w:sz="0" w:space="0" w:color="auto"/>
          </w:divBdr>
        </w:div>
        <w:div w:id="957103228">
          <w:marLeft w:val="1800"/>
          <w:marRight w:val="0"/>
          <w:marTop w:val="100"/>
          <w:marBottom w:val="0"/>
          <w:divBdr>
            <w:top w:val="none" w:sz="0" w:space="0" w:color="auto"/>
            <w:left w:val="none" w:sz="0" w:space="0" w:color="auto"/>
            <w:bottom w:val="none" w:sz="0" w:space="0" w:color="auto"/>
            <w:right w:val="none" w:sz="0" w:space="0" w:color="auto"/>
          </w:divBdr>
        </w:div>
        <w:div w:id="1872570096">
          <w:marLeft w:val="1800"/>
          <w:marRight w:val="0"/>
          <w:marTop w:val="100"/>
          <w:marBottom w:val="0"/>
          <w:divBdr>
            <w:top w:val="none" w:sz="0" w:space="0" w:color="auto"/>
            <w:left w:val="none" w:sz="0" w:space="0" w:color="auto"/>
            <w:bottom w:val="none" w:sz="0" w:space="0" w:color="auto"/>
            <w:right w:val="none" w:sz="0" w:space="0" w:color="auto"/>
          </w:divBdr>
        </w:div>
      </w:divsChild>
    </w:div>
    <w:div w:id="385878112">
      <w:bodyDiv w:val="1"/>
      <w:marLeft w:val="0"/>
      <w:marRight w:val="0"/>
      <w:marTop w:val="0"/>
      <w:marBottom w:val="0"/>
      <w:divBdr>
        <w:top w:val="none" w:sz="0" w:space="0" w:color="auto"/>
        <w:left w:val="none" w:sz="0" w:space="0" w:color="auto"/>
        <w:bottom w:val="none" w:sz="0" w:space="0" w:color="auto"/>
        <w:right w:val="none" w:sz="0" w:space="0" w:color="auto"/>
      </w:divBdr>
      <w:divsChild>
        <w:div w:id="1523323652">
          <w:marLeft w:val="562"/>
          <w:marRight w:val="0"/>
          <w:marTop w:val="0"/>
          <w:marBottom w:val="180"/>
          <w:divBdr>
            <w:top w:val="none" w:sz="0" w:space="0" w:color="auto"/>
            <w:left w:val="none" w:sz="0" w:space="0" w:color="auto"/>
            <w:bottom w:val="none" w:sz="0" w:space="0" w:color="auto"/>
            <w:right w:val="none" w:sz="0" w:space="0" w:color="auto"/>
          </w:divBdr>
        </w:div>
      </w:divsChild>
    </w:div>
    <w:div w:id="391276773">
      <w:bodyDiv w:val="1"/>
      <w:marLeft w:val="0"/>
      <w:marRight w:val="0"/>
      <w:marTop w:val="0"/>
      <w:marBottom w:val="0"/>
      <w:divBdr>
        <w:top w:val="none" w:sz="0" w:space="0" w:color="auto"/>
        <w:left w:val="none" w:sz="0" w:space="0" w:color="auto"/>
        <w:bottom w:val="none" w:sz="0" w:space="0" w:color="auto"/>
        <w:right w:val="none" w:sz="0" w:space="0" w:color="auto"/>
      </w:divBdr>
      <w:divsChild>
        <w:div w:id="42366211">
          <w:marLeft w:val="1138"/>
          <w:marRight w:val="0"/>
          <w:marTop w:val="100"/>
          <w:marBottom w:val="0"/>
          <w:divBdr>
            <w:top w:val="none" w:sz="0" w:space="0" w:color="auto"/>
            <w:left w:val="none" w:sz="0" w:space="0" w:color="auto"/>
            <w:bottom w:val="none" w:sz="0" w:space="0" w:color="auto"/>
            <w:right w:val="none" w:sz="0" w:space="0" w:color="auto"/>
          </w:divBdr>
        </w:div>
        <w:div w:id="89401683">
          <w:marLeft w:val="994"/>
          <w:marRight w:val="0"/>
          <w:marTop w:val="100"/>
          <w:marBottom w:val="0"/>
          <w:divBdr>
            <w:top w:val="none" w:sz="0" w:space="0" w:color="auto"/>
            <w:left w:val="none" w:sz="0" w:space="0" w:color="auto"/>
            <w:bottom w:val="none" w:sz="0" w:space="0" w:color="auto"/>
            <w:right w:val="none" w:sz="0" w:space="0" w:color="auto"/>
          </w:divBdr>
        </w:div>
        <w:div w:id="147719780">
          <w:marLeft w:val="994"/>
          <w:marRight w:val="0"/>
          <w:marTop w:val="100"/>
          <w:marBottom w:val="0"/>
          <w:divBdr>
            <w:top w:val="none" w:sz="0" w:space="0" w:color="auto"/>
            <w:left w:val="none" w:sz="0" w:space="0" w:color="auto"/>
            <w:bottom w:val="none" w:sz="0" w:space="0" w:color="auto"/>
            <w:right w:val="none" w:sz="0" w:space="0" w:color="auto"/>
          </w:divBdr>
        </w:div>
        <w:div w:id="474638344">
          <w:marLeft w:val="1138"/>
          <w:marRight w:val="0"/>
          <w:marTop w:val="100"/>
          <w:marBottom w:val="0"/>
          <w:divBdr>
            <w:top w:val="none" w:sz="0" w:space="0" w:color="auto"/>
            <w:left w:val="none" w:sz="0" w:space="0" w:color="auto"/>
            <w:bottom w:val="none" w:sz="0" w:space="0" w:color="auto"/>
            <w:right w:val="none" w:sz="0" w:space="0" w:color="auto"/>
          </w:divBdr>
        </w:div>
        <w:div w:id="2144039475">
          <w:marLeft w:val="1138"/>
          <w:marRight w:val="0"/>
          <w:marTop w:val="100"/>
          <w:marBottom w:val="0"/>
          <w:divBdr>
            <w:top w:val="none" w:sz="0" w:space="0" w:color="auto"/>
            <w:left w:val="none" w:sz="0" w:space="0" w:color="auto"/>
            <w:bottom w:val="none" w:sz="0" w:space="0" w:color="auto"/>
            <w:right w:val="none" w:sz="0" w:space="0" w:color="auto"/>
          </w:divBdr>
        </w:div>
      </w:divsChild>
    </w:div>
    <w:div w:id="391848848">
      <w:bodyDiv w:val="1"/>
      <w:marLeft w:val="0"/>
      <w:marRight w:val="0"/>
      <w:marTop w:val="0"/>
      <w:marBottom w:val="0"/>
      <w:divBdr>
        <w:top w:val="none" w:sz="0" w:space="0" w:color="auto"/>
        <w:left w:val="none" w:sz="0" w:space="0" w:color="auto"/>
        <w:bottom w:val="none" w:sz="0" w:space="0" w:color="auto"/>
        <w:right w:val="none" w:sz="0" w:space="0" w:color="auto"/>
      </w:divBdr>
      <w:divsChild>
        <w:div w:id="109252346">
          <w:marLeft w:val="360"/>
          <w:marRight w:val="0"/>
          <w:marTop w:val="200"/>
          <w:marBottom w:val="0"/>
          <w:divBdr>
            <w:top w:val="none" w:sz="0" w:space="0" w:color="auto"/>
            <w:left w:val="none" w:sz="0" w:space="0" w:color="auto"/>
            <w:bottom w:val="none" w:sz="0" w:space="0" w:color="auto"/>
            <w:right w:val="none" w:sz="0" w:space="0" w:color="auto"/>
          </w:divBdr>
        </w:div>
        <w:div w:id="185600717">
          <w:marLeft w:val="1080"/>
          <w:marRight w:val="0"/>
          <w:marTop w:val="100"/>
          <w:marBottom w:val="0"/>
          <w:divBdr>
            <w:top w:val="none" w:sz="0" w:space="0" w:color="auto"/>
            <w:left w:val="none" w:sz="0" w:space="0" w:color="auto"/>
            <w:bottom w:val="none" w:sz="0" w:space="0" w:color="auto"/>
            <w:right w:val="none" w:sz="0" w:space="0" w:color="auto"/>
          </w:divBdr>
        </w:div>
        <w:div w:id="782961690">
          <w:marLeft w:val="1080"/>
          <w:marRight w:val="0"/>
          <w:marTop w:val="100"/>
          <w:marBottom w:val="0"/>
          <w:divBdr>
            <w:top w:val="none" w:sz="0" w:space="0" w:color="auto"/>
            <w:left w:val="none" w:sz="0" w:space="0" w:color="auto"/>
            <w:bottom w:val="none" w:sz="0" w:space="0" w:color="auto"/>
            <w:right w:val="none" w:sz="0" w:space="0" w:color="auto"/>
          </w:divBdr>
        </w:div>
        <w:div w:id="1215892762">
          <w:marLeft w:val="1080"/>
          <w:marRight w:val="0"/>
          <w:marTop w:val="100"/>
          <w:marBottom w:val="0"/>
          <w:divBdr>
            <w:top w:val="none" w:sz="0" w:space="0" w:color="auto"/>
            <w:left w:val="none" w:sz="0" w:space="0" w:color="auto"/>
            <w:bottom w:val="none" w:sz="0" w:space="0" w:color="auto"/>
            <w:right w:val="none" w:sz="0" w:space="0" w:color="auto"/>
          </w:divBdr>
        </w:div>
        <w:div w:id="1499271737">
          <w:marLeft w:val="360"/>
          <w:marRight w:val="0"/>
          <w:marTop w:val="200"/>
          <w:marBottom w:val="0"/>
          <w:divBdr>
            <w:top w:val="none" w:sz="0" w:space="0" w:color="auto"/>
            <w:left w:val="none" w:sz="0" w:space="0" w:color="auto"/>
            <w:bottom w:val="none" w:sz="0" w:space="0" w:color="auto"/>
            <w:right w:val="none" w:sz="0" w:space="0" w:color="auto"/>
          </w:divBdr>
        </w:div>
        <w:div w:id="1791314770">
          <w:marLeft w:val="360"/>
          <w:marRight w:val="0"/>
          <w:marTop w:val="200"/>
          <w:marBottom w:val="0"/>
          <w:divBdr>
            <w:top w:val="none" w:sz="0" w:space="0" w:color="auto"/>
            <w:left w:val="none" w:sz="0" w:space="0" w:color="auto"/>
            <w:bottom w:val="none" w:sz="0" w:space="0" w:color="auto"/>
            <w:right w:val="none" w:sz="0" w:space="0" w:color="auto"/>
          </w:divBdr>
        </w:div>
        <w:div w:id="1844855816">
          <w:marLeft w:val="360"/>
          <w:marRight w:val="0"/>
          <w:marTop w:val="200"/>
          <w:marBottom w:val="0"/>
          <w:divBdr>
            <w:top w:val="none" w:sz="0" w:space="0" w:color="auto"/>
            <w:left w:val="none" w:sz="0" w:space="0" w:color="auto"/>
            <w:bottom w:val="none" w:sz="0" w:space="0" w:color="auto"/>
            <w:right w:val="none" w:sz="0" w:space="0" w:color="auto"/>
          </w:divBdr>
        </w:div>
      </w:divsChild>
    </w:div>
    <w:div w:id="395712064">
      <w:bodyDiv w:val="1"/>
      <w:marLeft w:val="0"/>
      <w:marRight w:val="0"/>
      <w:marTop w:val="0"/>
      <w:marBottom w:val="0"/>
      <w:divBdr>
        <w:top w:val="none" w:sz="0" w:space="0" w:color="auto"/>
        <w:left w:val="none" w:sz="0" w:space="0" w:color="auto"/>
        <w:bottom w:val="none" w:sz="0" w:space="0" w:color="auto"/>
        <w:right w:val="none" w:sz="0" w:space="0" w:color="auto"/>
      </w:divBdr>
    </w:div>
    <w:div w:id="396779508">
      <w:bodyDiv w:val="1"/>
      <w:marLeft w:val="0"/>
      <w:marRight w:val="0"/>
      <w:marTop w:val="0"/>
      <w:marBottom w:val="0"/>
      <w:divBdr>
        <w:top w:val="none" w:sz="0" w:space="0" w:color="auto"/>
        <w:left w:val="none" w:sz="0" w:space="0" w:color="auto"/>
        <w:bottom w:val="none" w:sz="0" w:space="0" w:color="auto"/>
        <w:right w:val="none" w:sz="0" w:space="0" w:color="auto"/>
      </w:divBdr>
      <w:divsChild>
        <w:div w:id="340671096">
          <w:marLeft w:val="562"/>
          <w:marRight w:val="0"/>
          <w:marTop w:val="0"/>
          <w:marBottom w:val="180"/>
          <w:divBdr>
            <w:top w:val="none" w:sz="0" w:space="0" w:color="auto"/>
            <w:left w:val="none" w:sz="0" w:space="0" w:color="auto"/>
            <w:bottom w:val="none" w:sz="0" w:space="0" w:color="auto"/>
            <w:right w:val="none" w:sz="0" w:space="0" w:color="auto"/>
          </w:divBdr>
        </w:div>
      </w:divsChild>
    </w:div>
    <w:div w:id="411707407">
      <w:bodyDiv w:val="1"/>
      <w:marLeft w:val="0"/>
      <w:marRight w:val="0"/>
      <w:marTop w:val="0"/>
      <w:marBottom w:val="0"/>
      <w:divBdr>
        <w:top w:val="none" w:sz="0" w:space="0" w:color="auto"/>
        <w:left w:val="none" w:sz="0" w:space="0" w:color="auto"/>
        <w:bottom w:val="none" w:sz="0" w:space="0" w:color="auto"/>
        <w:right w:val="none" w:sz="0" w:space="0" w:color="auto"/>
      </w:divBdr>
    </w:div>
    <w:div w:id="445975648">
      <w:bodyDiv w:val="1"/>
      <w:marLeft w:val="0"/>
      <w:marRight w:val="0"/>
      <w:marTop w:val="0"/>
      <w:marBottom w:val="0"/>
      <w:divBdr>
        <w:top w:val="none" w:sz="0" w:space="0" w:color="auto"/>
        <w:left w:val="none" w:sz="0" w:space="0" w:color="auto"/>
        <w:bottom w:val="none" w:sz="0" w:space="0" w:color="auto"/>
        <w:right w:val="none" w:sz="0" w:space="0" w:color="auto"/>
      </w:divBdr>
      <w:divsChild>
        <w:div w:id="1403716599">
          <w:marLeft w:val="360"/>
          <w:marRight w:val="0"/>
          <w:marTop w:val="200"/>
          <w:marBottom w:val="0"/>
          <w:divBdr>
            <w:top w:val="none" w:sz="0" w:space="0" w:color="auto"/>
            <w:left w:val="none" w:sz="0" w:space="0" w:color="auto"/>
            <w:bottom w:val="none" w:sz="0" w:space="0" w:color="auto"/>
            <w:right w:val="none" w:sz="0" w:space="0" w:color="auto"/>
          </w:divBdr>
        </w:div>
        <w:div w:id="1908109742">
          <w:marLeft w:val="360"/>
          <w:marRight w:val="0"/>
          <w:marTop w:val="200"/>
          <w:marBottom w:val="0"/>
          <w:divBdr>
            <w:top w:val="none" w:sz="0" w:space="0" w:color="auto"/>
            <w:left w:val="none" w:sz="0" w:space="0" w:color="auto"/>
            <w:bottom w:val="none" w:sz="0" w:space="0" w:color="auto"/>
            <w:right w:val="none" w:sz="0" w:space="0" w:color="auto"/>
          </w:divBdr>
        </w:div>
        <w:div w:id="2008631237">
          <w:marLeft w:val="360"/>
          <w:marRight w:val="0"/>
          <w:marTop w:val="200"/>
          <w:marBottom w:val="0"/>
          <w:divBdr>
            <w:top w:val="none" w:sz="0" w:space="0" w:color="auto"/>
            <w:left w:val="none" w:sz="0" w:space="0" w:color="auto"/>
            <w:bottom w:val="none" w:sz="0" w:space="0" w:color="auto"/>
            <w:right w:val="none" w:sz="0" w:space="0" w:color="auto"/>
          </w:divBdr>
        </w:div>
      </w:divsChild>
    </w:div>
    <w:div w:id="456798633">
      <w:bodyDiv w:val="1"/>
      <w:marLeft w:val="0"/>
      <w:marRight w:val="0"/>
      <w:marTop w:val="0"/>
      <w:marBottom w:val="0"/>
      <w:divBdr>
        <w:top w:val="none" w:sz="0" w:space="0" w:color="auto"/>
        <w:left w:val="none" w:sz="0" w:space="0" w:color="auto"/>
        <w:bottom w:val="none" w:sz="0" w:space="0" w:color="auto"/>
        <w:right w:val="none" w:sz="0" w:space="0" w:color="auto"/>
      </w:divBdr>
      <w:divsChild>
        <w:div w:id="1883397918">
          <w:marLeft w:val="360"/>
          <w:marRight w:val="0"/>
          <w:marTop w:val="200"/>
          <w:marBottom w:val="0"/>
          <w:divBdr>
            <w:top w:val="none" w:sz="0" w:space="0" w:color="auto"/>
            <w:left w:val="none" w:sz="0" w:space="0" w:color="auto"/>
            <w:bottom w:val="none" w:sz="0" w:space="0" w:color="auto"/>
            <w:right w:val="none" w:sz="0" w:space="0" w:color="auto"/>
          </w:divBdr>
        </w:div>
      </w:divsChild>
    </w:div>
    <w:div w:id="487135184">
      <w:bodyDiv w:val="1"/>
      <w:marLeft w:val="0"/>
      <w:marRight w:val="0"/>
      <w:marTop w:val="0"/>
      <w:marBottom w:val="0"/>
      <w:divBdr>
        <w:top w:val="none" w:sz="0" w:space="0" w:color="auto"/>
        <w:left w:val="none" w:sz="0" w:space="0" w:color="auto"/>
        <w:bottom w:val="none" w:sz="0" w:space="0" w:color="auto"/>
        <w:right w:val="none" w:sz="0" w:space="0" w:color="auto"/>
      </w:divBdr>
      <w:divsChild>
        <w:div w:id="1758557370">
          <w:marLeft w:val="1080"/>
          <w:marRight w:val="0"/>
          <w:marTop w:val="10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6919768">
      <w:bodyDiv w:val="1"/>
      <w:marLeft w:val="0"/>
      <w:marRight w:val="0"/>
      <w:marTop w:val="0"/>
      <w:marBottom w:val="0"/>
      <w:divBdr>
        <w:top w:val="none" w:sz="0" w:space="0" w:color="auto"/>
        <w:left w:val="none" w:sz="0" w:space="0" w:color="auto"/>
        <w:bottom w:val="none" w:sz="0" w:space="0" w:color="auto"/>
        <w:right w:val="none" w:sz="0" w:space="0" w:color="auto"/>
      </w:divBdr>
      <w:divsChild>
        <w:div w:id="13922642">
          <w:marLeft w:val="1800"/>
          <w:marRight w:val="0"/>
          <w:marTop w:val="100"/>
          <w:marBottom w:val="0"/>
          <w:divBdr>
            <w:top w:val="none" w:sz="0" w:space="0" w:color="auto"/>
            <w:left w:val="none" w:sz="0" w:space="0" w:color="auto"/>
            <w:bottom w:val="none" w:sz="0" w:space="0" w:color="auto"/>
            <w:right w:val="none" w:sz="0" w:space="0" w:color="auto"/>
          </w:divBdr>
        </w:div>
        <w:div w:id="156314687">
          <w:marLeft w:val="1800"/>
          <w:marRight w:val="0"/>
          <w:marTop w:val="100"/>
          <w:marBottom w:val="0"/>
          <w:divBdr>
            <w:top w:val="none" w:sz="0" w:space="0" w:color="auto"/>
            <w:left w:val="none" w:sz="0" w:space="0" w:color="auto"/>
            <w:bottom w:val="none" w:sz="0" w:space="0" w:color="auto"/>
            <w:right w:val="none" w:sz="0" w:space="0" w:color="auto"/>
          </w:divBdr>
        </w:div>
        <w:div w:id="281500564">
          <w:marLeft w:val="2520"/>
          <w:marRight w:val="0"/>
          <w:marTop w:val="100"/>
          <w:marBottom w:val="0"/>
          <w:divBdr>
            <w:top w:val="none" w:sz="0" w:space="0" w:color="auto"/>
            <w:left w:val="none" w:sz="0" w:space="0" w:color="auto"/>
            <w:bottom w:val="none" w:sz="0" w:space="0" w:color="auto"/>
            <w:right w:val="none" w:sz="0" w:space="0" w:color="auto"/>
          </w:divBdr>
        </w:div>
        <w:div w:id="1031107868">
          <w:marLeft w:val="2520"/>
          <w:marRight w:val="0"/>
          <w:marTop w:val="100"/>
          <w:marBottom w:val="0"/>
          <w:divBdr>
            <w:top w:val="none" w:sz="0" w:space="0" w:color="auto"/>
            <w:left w:val="none" w:sz="0" w:space="0" w:color="auto"/>
            <w:bottom w:val="none" w:sz="0" w:space="0" w:color="auto"/>
            <w:right w:val="none" w:sz="0" w:space="0" w:color="auto"/>
          </w:divBdr>
        </w:div>
        <w:div w:id="1775973734">
          <w:marLeft w:val="2520"/>
          <w:marRight w:val="0"/>
          <w:marTop w:val="100"/>
          <w:marBottom w:val="0"/>
          <w:divBdr>
            <w:top w:val="none" w:sz="0" w:space="0" w:color="auto"/>
            <w:left w:val="none" w:sz="0" w:space="0" w:color="auto"/>
            <w:bottom w:val="none" w:sz="0" w:space="0" w:color="auto"/>
            <w:right w:val="none" w:sz="0" w:space="0" w:color="auto"/>
          </w:divBdr>
        </w:div>
      </w:divsChild>
    </w:div>
    <w:div w:id="500782540">
      <w:bodyDiv w:val="1"/>
      <w:marLeft w:val="0"/>
      <w:marRight w:val="0"/>
      <w:marTop w:val="0"/>
      <w:marBottom w:val="0"/>
      <w:divBdr>
        <w:top w:val="none" w:sz="0" w:space="0" w:color="auto"/>
        <w:left w:val="none" w:sz="0" w:space="0" w:color="auto"/>
        <w:bottom w:val="none" w:sz="0" w:space="0" w:color="auto"/>
        <w:right w:val="none" w:sz="0" w:space="0" w:color="auto"/>
      </w:divBdr>
      <w:divsChild>
        <w:div w:id="1175458722">
          <w:marLeft w:val="360"/>
          <w:marRight w:val="0"/>
          <w:marTop w:val="200"/>
          <w:marBottom w:val="0"/>
          <w:divBdr>
            <w:top w:val="none" w:sz="0" w:space="0" w:color="auto"/>
            <w:left w:val="none" w:sz="0" w:space="0" w:color="auto"/>
            <w:bottom w:val="none" w:sz="0" w:space="0" w:color="auto"/>
            <w:right w:val="none" w:sz="0" w:space="0" w:color="auto"/>
          </w:divBdr>
        </w:div>
        <w:div w:id="1624728006">
          <w:marLeft w:val="1080"/>
          <w:marRight w:val="0"/>
          <w:marTop w:val="100"/>
          <w:marBottom w:val="0"/>
          <w:divBdr>
            <w:top w:val="none" w:sz="0" w:space="0" w:color="auto"/>
            <w:left w:val="none" w:sz="0" w:space="0" w:color="auto"/>
            <w:bottom w:val="none" w:sz="0" w:space="0" w:color="auto"/>
            <w:right w:val="none" w:sz="0" w:space="0" w:color="auto"/>
          </w:divBdr>
        </w:div>
      </w:divsChild>
    </w:div>
    <w:div w:id="502355333">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456970">
      <w:bodyDiv w:val="1"/>
      <w:marLeft w:val="0"/>
      <w:marRight w:val="0"/>
      <w:marTop w:val="0"/>
      <w:marBottom w:val="0"/>
      <w:divBdr>
        <w:top w:val="none" w:sz="0" w:space="0" w:color="auto"/>
        <w:left w:val="none" w:sz="0" w:space="0" w:color="auto"/>
        <w:bottom w:val="none" w:sz="0" w:space="0" w:color="auto"/>
        <w:right w:val="none" w:sz="0" w:space="0" w:color="auto"/>
      </w:divBdr>
      <w:divsChild>
        <w:div w:id="60297001">
          <w:marLeft w:val="360"/>
          <w:marRight w:val="0"/>
          <w:marTop w:val="200"/>
          <w:marBottom w:val="0"/>
          <w:divBdr>
            <w:top w:val="none" w:sz="0" w:space="0" w:color="auto"/>
            <w:left w:val="none" w:sz="0" w:space="0" w:color="auto"/>
            <w:bottom w:val="none" w:sz="0" w:space="0" w:color="auto"/>
            <w:right w:val="none" w:sz="0" w:space="0" w:color="auto"/>
          </w:divBdr>
        </w:div>
        <w:div w:id="473791871">
          <w:marLeft w:val="1080"/>
          <w:marRight w:val="0"/>
          <w:marTop w:val="100"/>
          <w:marBottom w:val="0"/>
          <w:divBdr>
            <w:top w:val="none" w:sz="0" w:space="0" w:color="auto"/>
            <w:left w:val="none" w:sz="0" w:space="0" w:color="auto"/>
            <w:bottom w:val="none" w:sz="0" w:space="0" w:color="auto"/>
            <w:right w:val="none" w:sz="0" w:space="0" w:color="auto"/>
          </w:divBdr>
        </w:div>
        <w:div w:id="828599817">
          <w:marLeft w:val="360"/>
          <w:marRight w:val="0"/>
          <w:marTop w:val="200"/>
          <w:marBottom w:val="0"/>
          <w:divBdr>
            <w:top w:val="none" w:sz="0" w:space="0" w:color="auto"/>
            <w:left w:val="none" w:sz="0" w:space="0" w:color="auto"/>
            <w:bottom w:val="none" w:sz="0" w:space="0" w:color="auto"/>
            <w:right w:val="none" w:sz="0" w:space="0" w:color="auto"/>
          </w:divBdr>
        </w:div>
        <w:div w:id="1004941440">
          <w:marLeft w:val="1080"/>
          <w:marRight w:val="0"/>
          <w:marTop w:val="100"/>
          <w:marBottom w:val="0"/>
          <w:divBdr>
            <w:top w:val="none" w:sz="0" w:space="0" w:color="auto"/>
            <w:left w:val="none" w:sz="0" w:space="0" w:color="auto"/>
            <w:bottom w:val="none" w:sz="0" w:space="0" w:color="auto"/>
            <w:right w:val="none" w:sz="0" w:space="0" w:color="auto"/>
          </w:divBdr>
        </w:div>
        <w:div w:id="1067188367">
          <w:marLeft w:val="360"/>
          <w:marRight w:val="0"/>
          <w:marTop w:val="200"/>
          <w:marBottom w:val="0"/>
          <w:divBdr>
            <w:top w:val="none" w:sz="0" w:space="0" w:color="auto"/>
            <w:left w:val="none" w:sz="0" w:space="0" w:color="auto"/>
            <w:bottom w:val="none" w:sz="0" w:space="0" w:color="auto"/>
            <w:right w:val="none" w:sz="0" w:space="0" w:color="auto"/>
          </w:divBdr>
        </w:div>
        <w:div w:id="1121220685">
          <w:marLeft w:val="1080"/>
          <w:marRight w:val="0"/>
          <w:marTop w:val="100"/>
          <w:marBottom w:val="0"/>
          <w:divBdr>
            <w:top w:val="none" w:sz="0" w:space="0" w:color="auto"/>
            <w:left w:val="none" w:sz="0" w:space="0" w:color="auto"/>
            <w:bottom w:val="none" w:sz="0" w:space="0" w:color="auto"/>
            <w:right w:val="none" w:sz="0" w:space="0" w:color="auto"/>
          </w:divBdr>
        </w:div>
        <w:div w:id="1613591963">
          <w:marLeft w:val="360"/>
          <w:marRight w:val="0"/>
          <w:marTop w:val="200"/>
          <w:marBottom w:val="0"/>
          <w:divBdr>
            <w:top w:val="none" w:sz="0" w:space="0" w:color="auto"/>
            <w:left w:val="none" w:sz="0" w:space="0" w:color="auto"/>
            <w:bottom w:val="none" w:sz="0" w:space="0" w:color="auto"/>
            <w:right w:val="none" w:sz="0" w:space="0" w:color="auto"/>
          </w:divBdr>
        </w:div>
        <w:div w:id="1866943288">
          <w:marLeft w:val="1080"/>
          <w:marRight w:val="0"/>
          <w:marTop w:val="100"/>
          <w:marBottom w:val="0"/>
          <w:divBdr>
            <w:top w:val="none" w:sz="0" w:space="0" w:color="auto"/>
            <w:left w:val="none" w:sz="0" w:space="0" w:color="auto"/>
            <w:bottom w:val="none" w:sz="0" w:space="0" w:color="auto"/>
            <w:right w:val="none" w:sz="0" w:space="0" w:color="auto"/>
          </w:divBdr>
        </w:div>
        <w:div w:id="1980454815">
          <w:marLeft w:val="360"/>
          <w:marRight w:val="0"/>
          <w:marTop w:val="200"/>
          <w:marBottom w:val="0"/>
          <w:divBdr>
            <w:top w:val="none" w:sz="0" w:space="0" w:color="auto"/>
            <w:left w:val="none" w:sz="0" w:space="0" w:color="auto"/>
            <w:bottom w:val="none" w:sz="0" w:space="0" w:color="auto"/>
            <w:right w:val="none" w:sz="0" w:space="0" w:color="auto"/>
          </w:divBdr>
        </w:div>
        <w:div w:id="2013483154">
          <w:marLeft w:val="360"/>
          <w:marRight w:val="0"/>
          <w:marTop w:val="200"/>
          <w:marBottom w:val="0"/>
          <w:divBdr>
            <w:top w:val="none" w:sz="0" w:space="0" w:color="auto"/>
            <w:left w:val="none" w:sz="0" w:space="0" w:color="auto"/>
            <w:bottom w:val="none" w:sz="0" w:space="0" w:color="auto"/>
            <w:right w:val="none" w:sz="0" w:space="0" w:color="auto"/>
          </w:divBdr>
        </w:div>
        <w:div w:id="2047829347">
          <w:marLeft w:val="1080"/>
          <w:marRight w:val="0"/>
          <w:marTop w:val="100"/>
          <w:marBottom w:val="0"/>
          <w:divBdr>
            <w:top w:val="none" w:sz="0" w:space="0" w:color="auto"/>
            <w:left w:val="none" w:sz="0" w:space="0" w:color="auto"/>
            <w:bottom w:val="none" w:sz="0" w:space="0" w:color="auto"/>
            <w:right w:val="none" w:sz="0" w:space="0" w:color="auto"/>
          </w:divBdr>
        </w:div>
      </w:divsChild>
    </w:div>
    <w:div w:id="545483127">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603760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2849386">
      <w:bodyDiv w:val="1"/>
      <w:marLeft w:val="0"/>
      <w:marRight w:val="0"/>
      <w:marTop w:val="0"/>
      <w:marBottom w:val="0"/>
      <w:divBdr>
        <w:top w:val="none" w:sz="0" w:space="0" w:color="auto"/>
        <w:left w:val="none" w:sz="0" w:space="0" w:color="auto"/>
        <w:bottom w:val="none" w:sz="0" w:space="0" w:color="auto"/>
        <w:right w:val="none" w:sz="0" w:space="0" w:color="auto"/>
      </w:divBdr>
      <w:divsChild>
        <w:div w:id="1608541946">
          <w:marLeft w:val="360"/>
          <w:marRight w:val="0"/>
          <w:marTop w:val="200"/>
          <w:marBottom w:val="0"/>
          <w:divBdr>
            <w:top w:val="none" w:sz="0" w:space="0" w:color="auto"/>
            <w:left w:val="none" w:sz="0" w:space="0" w:color="auto"/>
            <w:bottom w:val="none" w:sz="0" w:space="0" w:color="auto"/>
            <w:right w:val="none" w:sz="0" w:space="0" w:color="auto"/>
          </w:divBdr>
        </w:div>
      </w:divsChild>
    </w:div>
    <w:div w:id="709187407">
      <w:bodyDiv w:val="1"/>
      <w:marLeft w:val="0"/>
      <w:marRight w:val="0"/>
      <w:marTop w:val="0"/>
      <w:marBottom w:val="0"/>
      <w:divBdr>
        <w:top w:val="none" w:sz="0" w:space="0" w:color="auto"/>
        <w:left w:val="none" w:sz="0" w:space="0" w:color="auto"/>
        <w:bottom w:val="none" w:sz="0" w:space="0" w:color="auto"/>
        <w:right w:val="none" w:sz="0" w:space="0" w:color="auto"/>
      </w:divBdr>
      <w:divsChild>
        <w:div w:id="548341948">
          <w:marLeft w:val="0"/>
          <w:marRight w:val="0"/>
          <w:marTop w:val="200"/>
          <w:marBottom w:val="0"/>
          <w:divBdr>
            <w:top w:val="none" w:sz="0" w:space="0" w:color="auto"/>
            <w:left w:val="none" w:sz="0" w:space="0" w:color="auto"/>
            <w:bottom w:val="none" w:sz="0" w:space="0" w:color="auto"/>
            <w:right w:val="none" w:sz="0" w:space="0" w:color="auto"/>
          </w:divBdr>
        </w:div>
      </w:divsChild>
    </w:div>
    <w:div w:id="715667966">
      <w:bodyDiv w:val="1"/>
      <w:marLeft w:val="0"/>
      <w:marRight w:val="0"/>
      <w:marTop w:val="0"/>
      <w:marBottom w:val="0"/>
      <w:divBdr>
        <w:top w:val="none" w:sz="0" w:space="0" w:color="auto"/>
        <w:left w:val="none" w:sz="0" w:space="0" w:color="auto"/>
        <w:bottom w:val="none" w:sz="0" w:space="0" w:color="auto"/>
        <w:right w:val="none" w:sz="0" w:space="0" w:color="auto"/>
      </w:divBdr>
      <w:divsChild>
        <w:div w:id="340814937">
          <w:marLeft w:val="965"/>
          <w:marRight w:val="0"/>
          <w:marTop w:val="100"/>
          <w:marBottom w:val="0"/>
          <w:divBdr>
            <w:top w:val="none" w:sz="0" w:space="0" w:color="auto"/>
            <w:left w:val="none" w:sz="0" w:space="0" w:color="auto"/>
            <w:bottom w:val="none" w:sz="0" w:space="0" w:color="auto"/>
            <w:right w:val="none" w:sz="0" w:space="0" w:color="auto"/>
          </w:divBdr>
        </w:div>
      </w:divsChild>
    </w:div>
    <w:div w:id="755058783">
      <w:bodyDiv w:val="1"/>
      <w:marLeft w:val="0"/>
      <w:marRight w:val="0"/>
      <w:marTop w:val="0"/>
      <w:marBottom w:val="0"/>
      <w:divBdr>
        <w:top w:val="none" w:sz="0" w:space="0" w:color="auto"/>
        <w:left w:val="none" w:sz="0" w:space="0" w:color="auto"/>
        <w:bottom w:val="none" w:sz="0" w:space="0" w:color="auto"/>
        <w:right w:val="none" w:sz="0" w:space="0" w:color="auto"/>
      </w:divBdr>
      <w:divsChild>
        <w:div w:id="730495609">
          <w:marLeft w:val="1080"/>
          <w:marRight w:val="0"/>
          <w:marTop w:val="100"/>
          <w:marBottom w:val="0"/>
          <w:divBdr>
            <w:top w:val="none" w:sz="0" w:space="0" w:color="auto"/>
            <w:left w:val="none" w:sz="0" w:space="0" w:color="auto"/>
            <w:bottom w:val="none" w:sz="0" w:space="0" w:color="auto"/>
            <w:right w:val="none" w:sz="0" w:space="0" w:color="auto"/>
          </w:divBdr>
        </w:div>
      </w:divsChild>
    </w:div>
    <w:div w:id="75952274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5856127">
      <w:bodyDiv w:val="1"/>
      <w:marLeft w:val="0"/>
      <w:marRight w:val="0"/>
      <w:marTop w:val="0"/>
      <w:marBottom w:val="0"/>
      <w:divBdr>
        <w:top w:val="none" w:sz="0" w:space="0" w:color="auto"/>
        <w:left w:val="none" w:sz="0" w:space="0" w:color="auto"/>
        <w:bottom w:val="none" w:sz="0" w:space="0" w:color="auto"/>
        <w:right w:val="none" w:sz="0" w:space="0" w:color="auto"/>
      </w:divBdr>
      <w:divsChild>
        <w:div w:id="1341589192">
          <w:marLeft w:val="1800"/>
          <w:marRight w:val="0"/>
          <w:marTop w:val="100"/>
          <w:marBottom w:val="0"/>
          <w:divBdr>
            <w:top w:val="none" w:sz="0" w:space="0" w:color="auto"/>
            <w:left w:val="none" w:sz="0" w:space="0" w:color="auto"/>
            <w:bottom w:val="none" w:sz="0" w:space="0" w:color="auto"/>
            <w:right w:val="none" w:sz="0" w:space="0" w:color="auto"/>
          </w:divBdr>
        </w:div>
        <w:div w:id="1600144275">
          <w:marLeft w:val="1800"/>
          <w:marRight w:val="0"/>
          <w:marTop w:val="100"/>
          <w:marBottom w:val="0"/>
          <w:divBdr>
            <w:top w:val="none" w:sz="0" w:space="0" w:color="auto"/>
            <w:left w:val="none" w:sz="0" w:space="0" w:color="auto"/>
            <w:bottom w:val="none" w:sz="0" w:space="0" w:color="auto"/>
            <w:right w:val="none" w:sz="0" w:space="0" w:color="auto"/>
          </w:divBdr>
        </w:div>
        <w:div w:id="1921062773">
          <w:marLeft w:val="1080"/>
          <w:marRight w:val="0"/>
          <w:marTop w:val="100"/>
          <w:marBottom w:val="0"/>
          <w:divBdr>
            <w:top w:val="none" w:sz="0" w:space="0" w:color="auto"/>
            <w:left w:val="none" w:sz="0" w:space="0" w:color="auto"/>
            <w:bottom w:val="none" w:sz="0" w:space="0" w:color="auto"/>
            <w:right w:val="none" w:sz="0" w:space="0" w:color="auto"/>
          </w:divBdr>
        </w:div>
      </w:divsChild>
    </w:div>
    <w:div w:id="834147777">
      <w:bodyDiv w:val="1"/>
      <w:marLeft w:val="0"/>
      <w:marRight w:val="0"/>
      <w:marTop w:val="0"/>
      <w:marBottom w:val="0"/>
      <w:divBdr>
        <w:top w:val="none" w:sz="0" w:space="0" w:color="auto"/>
        <w:left w:val="none" w:sz="0" w:space="0" w:color="auto"/>
        <w:bottom w:val="none" w:sz="0" w:space="0" w:color="auto"/>
        <w:right w:val="none" w:sz="0" w:space="0" w:color="auto"/>
      </w:divBdr>
      <w:divsChild>
        <w:div w:id="491023432">
          <w:marLeft w:val="360"/>
          <w:marRight w:val="0"/>
          <w:marTop w:val="200"/>
          <w:marBottom w:val="0"/>
          <w:divBdr>
            <w:top w:val="none" w:sz="0" w:space="0" w:color="auto"/>
            <w:left w:val="none" w:sz="0" w:space="0" w:color="auto"/>
            <w:bottom w:val="none" w:sz="0" w:space="0" w:color="auto"/>
            <w:right w:val="none" w:sz="0" w:space="0" w:color="auto"/>
          </w:divBdr>
        </w:div>
      </w:divsChild>
    </w:div>
    <w:div w:id="931940124">
      <w:bodyDiv w:val="1"/>
      <w:marLeft w:val="0"/>
      <w:marRight w:val="0"/>
      <w:marTop w:val="0"/>
      <w:marBottom w:val="0"/>
      <w:divBdr>
        <w:top w:val="none" w:sz="0" w:space="0" w:color="auto"/>
        <w:left w:val="none" w:sz="0" w:space="0" w:color="auto"/>
        <w:bottom w:val="none" w:sz="0" w:space="0" w:color="auto"/>
        <w:right w:val="none" w:sz="0" w:space="0" w:color="auto"/>
      </w:divBdr>
      <w:divsChild>
        <w:div w:id="129059575">
          <w:marLeft w:val="0"/>
          <w:marRight w:val="0"/>
          <w:marTop w:val="0"/>
          <w:marBottom w:val="0"/>
          <w:divBdr>
            <w:top w:val="none" w:sz="0" w:space="0" w:color="auto"/>
            <w:left w:val="none" w:sz="0" w:space="0" w:color="auto"/>
            <w:bottom w:val="none" w:sz="0" w:space="0" w:color="auto"/>
            <w:right w:val="none" w:sz="0" w:space="0" w:color="auto"/>
          </w:divBdr>
          <w:divsChild>
            <w:div w:id="19018112">
              <w:marLeft w:val="0"/>
              <w:marRight w:val="0"/>
              <w:marTop w:val="0"/>
              <w:marBottom w:val="0"/>
              <w:divBdr>
                <w:top w:val="none" w:sz="0" w:space="0" w:color="auto"/>
                <w:left w:val="none" w:sz="0" w:space="0" w:color="auto"/>
                <w:bottom w:val="none" w:sz="0" w:space="0" w:color="auto"/>
                <w:right w:val="none" w:sz="0" w:space="0" w:color="auto"/>
              </w:divBdr>
              <w:divsChild>
                <w:div w:id="207592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065179">
          <w:marLeft w:val="0"/>
          <w:marRight w:val="0"/>
          <w:marTop w:val="0"/>
          <w:marBottom w:val="0"/>
          <w:divBdr>
            <w:top w:val="none" w:sz="0" w:space="0" w:color="auto"/>
            <w:left w:val="none" w:sz="0" w:space="0" w:color="auto"/>
            <w:bottom w:val="none" w:sz="0" w:space="0" w:color="auto"/>
            <w:right w:val="none" w:sz="0" w:space="0" w:color="auto"/>
          </w:divBdr>
          <w:divsChild>
            <w:div w:id="20513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51757">
      <w:bodyDiv w:val="1"/>
      <w:marLeft w:val="0"/>
      <w:marRight w:val="0"/>
      <w:marTop w:val="0"/>
      <w:marBottom w:val="0"/>
      <w:divBdr>
        <w:top w:val="none" w:sz="0" w:space="0" w:color="auto"/>
        <w:left w:val="none" w:sz="0" w:space="0" w:color="auto"/>
        <w:bottom w:val="none" w:sz="0" w:space="0" w:color="auto"/>
        <w:right w:val="none" w:sz="0" w:space="0" w:color="auto"/>
      </w:divBdr>
      <w:divsChild>
        <w:div w:id="644630738">
          <w:marLeft w:val="0"/>
          <w:marRight w:val="0"/>
          <w:marTop w:val="0"/>
          <w:marBottom w:val="0"/>
          <w:divBdr>
            <w:top w:val="none" w:sz="0" w:space="0" w:color="auto"/>
            <w:left w:val="none" w:sz="0" w:space="0" w:color="auto"/>
            <w:bottom w:val="none" w:sz="0" w:space="0" w:color="auto"/>
            <w:right w:val="none" w:sz="0" w:space="0" w:color="auto"/>
          </w:divBdr>
          <w:divsChild>
            <w:div w:id="765855839">
              <w:marLeft w:val="0"/>
              <w:marRight w:val="0"/>
              <w:marTop w:val="0"/>
              <w:marBottom w:val="0"/>
              <w:divBdr>
                <w:top w:val="none" w:sz="0" w:space="0" w:color="auto"/>
                <w:left w:val="none" w:sz="0" w:space="0" w:color="auto"/>
                <w:bottom w:val="none" w:sz="0" w:space="0" w:color="auto"/>
                <w:right w:val="none" w:sz="0" w:space="0" w:color="auto"/>
              </w:divBdr>
            </w:div>
          </w:divsChild>
        </w:div>
        <w:div w:id="1635990625">
          <w:marLeft w:val="0"/>
          <w:marRight w:val="0"/>
          <w:marTop w:val="0"/>
          <w:marBottom w:val="0"/>
          <w:divBdr>
            <w:top w:val="none" w:sz="0" w:space="0" w:color="auto"/>
            <w:left w:val="none" w:sz="0" w:space="0" w:color="auto"/>
            <w:bottom w:val="none" w:sz="0" w:space="0" w:color="auto"/>
            <w:right w:val="none" w:sz="0" w:space="0" w:color="auto"/>
          </w:divBdr>
          <w:divsChild>
            <w:div w:id="637220070">
              <w:marLeft w:val="0"/>
              <w:marRight w:val="0"/>
              <w:marTop w:val="0"/>
              <w:marBottom w:val="0"/>
              <w:divBdr>
                <w:top w:val="none" w:sz="0" w:space="0" w:color="auto"/>
                <w:left w:val="none" w:sz="0" w:space="0" w:color="auto"/>
                <w:bottom w:val="none" w:sz="0" w:space="0" w:color="auto"/>
                <w:right w:val="none" w:sz="0" w:space="0" w:color="auto"/>
              </w:divBdr>
              <w:divsChild>
                <w:div w:id="66232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695491">
      <w:bodyDiv w:val="1"/>
      <w:marLeft w:val="0"/>
      <w:marRight w:val="0"/>
      <w:marTop w:val="0"/>
      <w:marBottom w:val="0"/>
      <w:divBdr>
        <w:top w:val="none" w:sz="0" w:space="0" w:color="auto"/>
        <w:left w:val="none" w:sz="0" w:space="0" w:color="auto"/>
        <w:bottom w:val="none" w:sz="0" w:space="0" w:color="auto"/>
        <w:right w:val="none" w:sz="0" w:space="0" w:color="auto"/>
      </w:divBdr>
      <w:divsChild>
        <w:div w:id="49964820">
          <w:marLeft w:val="547"/>
          <w:marRight w:val="0"/>
          <w:marTop w:val="100"/>
          <w:marBottom w:val="0"/>
          <w:divBdr>
            <w:top w:val="none" w:sz="0" w:space="0" w:color="auto"/>
            <w:left w:val="none" w:sz="0" w:space="0" w:color="auto"/>
            <w:bottom w:val="none" w:sz="0" w:space="0" w:color="auto"/>
            <w:right w:val="none" w:sz="0" w:space="0" w:color="auto"/>
          </w:divBdr>
        </w:div>
        <w:div w:id="909847713">
          <w:marLeft w:val="547"/>
          <w:marRight w:val="0"/>
          <w:marTop w:val="100"/>
          <w:marBottom w:val="0"/>
          <w:divBdr>
            <w:top w:val="none" w:sz="0" w:space="0" w:color="auto"/>
            <w:left w:val="none" w:sz="0" w:space="0" w:color="auto"/>
            <w:bottom w:val="none" w:sz="0" w:space="0" w:color="auto"/>
            <w:right w:val="none" w:sz="0" w:space="0" w:color="auto"/>
          </w:divBdr>
        </w:div>
        <w:div w:id="1558665352">
          <w:marLeft w:val="547"/>
          <w:marRight w:val="0"/>
          <w:marTop w:val="100"/>
          <w:marBottom w:val="0"/>
          <w:divBdr>
            <w:top w:val="none" w:sz="0" w:space="0" w:color="auto"/>
            <w:left w:val="none" w:sz="0" w:space="0" w:color="auto"/>
            <w:bottom w:val="none" w:sz="0" w:space="0" w:color="auto"/>
            <w:right w:val="none" w:sz="0" w:space="0" w:color="auto"/>
          </w:divBdr>
        </w:div>
      </w:divsChild>
    </w:div>
    <w:div w:id="1051539602">
      <w:bodyDiv w:val="1"/>
      <w:marLeft w:val="0"/>
      <w:marRight w:val="0"/>
      <w:marTop w:val="0"/>
      <w:marBottom w:val="0"/>
      <w:divBdr>
        <w:top w:val="none" w:sz="0" w:space="0" w:color="auto"/>
        <w:left w:val="none" w:sz="0" w:space="0" w:color="auto"/>
        <w:bottom w:val="none" w:sz="0" w:space="0" w:color="auto"/>
        <w:right w:val="none" w:sz="0" w:space="0" w:color="auto"/>
      </w:divBdr>
      <w:divsChild>
        <w:div w:id="1160267956">
          <w:marLeft w:val="1080"/>
          <w:marRight w:val="0"/>
          <w:marTop w:val="100"/>
          <w:marBottom w:val="0"/>
          <w:divBdr>
            <w:top w:val="none" w:sz="0" w:space="0" w:color="auto"/>
            <w:left w:val="none" w:sz="0" w:space="0" w:color="auto"/>
            <w:bottom w:val="none" w:sz="0" w:space="0" w:color="auto"/>
            <w:right w:val="none" w:sz="0" w:space="0" w:color="auto"/>
          </w:divBdr>
        </w:div>
      </w:divsChild>
    </w:div>
    <w:div w:id="1053500064">
      <w:bodyDiv w:val="1"/>
      <w:marLeft w:val="0"/>
      <w:marRight w:val="0"/>
      <w:marTop w:val="0"/>
      <w:marBottom w:val="0"/>
      <w:divBdr>
        <w:top w:val="none" w:sz="0" w:space="0" w:color="auto"/>
        <w:left w:val="none" w:sz="0" w:space="0" w:color="auto"/>
        <w:bottom w:val="none" w:sz="0" w:space="0" w:color="auto"/>
        <w:right w:val="none" w:sz="0" w:space="0" w:color="auto"/>
      </w:divBdr>
    </w:div>
    <w:div w:id="1080713186">
      <w:bodyDiv w:val="1"/>
      <w:marLeft w:val="0"/>
      <w:marRight w:val="0"/>
      <w:marTop w:val="0"/>
      <w:marBottom w:val="0"/>
      <w:divBdr>
        <w:top w:val="none" w:sz="0" w:space="0" w:color="auto"/>
        <w:left w:val="none" w:sz="0" w:space="0" w:color="auto"/>
        <w:bottom w:val="none" w:sz="0" w:space="0" w:color="auto"/>
        <w:right w:val="none" w:sz="0" w:space="0" w:color="auto"/>
      </w:divBdr>
      <w:divsChild>
        <w:div w:id="91778851">
          <w:marLeft w:val="0"/>
          <w:marRight w:val="0"/>
          <w:marTop w:val="0"/>
          <w:marBottom w:val="0"/>
          <w:divBdr>
            <w:top w:val="none" w:sz="0" w:space="0" w:color="auto"/>
            <w:left w:val="none" w:sz="0" w:space="0" w:color="auto"/>
            <w:bottom w:val="none" w:sz="0" w:space="0" w:color="auto"/>
            <w:right w:val="none" w:sz="0" w:space="0" w:color="auto"/>
          </w:divBdr>
          <w:divsChild>
            <w:div w:id="650912534">
              <w:marLeft w:val="0"/>
              <w:marRight w:val="0"/>
              <w:marTop w:val="0"/>
              <w:marBottom w:val="0"/>
              <w:divBdr>
                <w:top w:val="none" w:sz="0" w:space="0" w:color="auto"/>
                <w:left w:val="none" w:sz="0" w:space="0" w:color="auto"/>
                <w:bottom w:val="none" w:sz="0" w:space="0" w:color="auto"/>
                <w:right w:val="none" w:sz="0" w:space="0" w:color="auto"/>
              </w:divBdr>
            </w:div>
          </w:divsChild>
        </w:div>
        <w:div w:id="2144493054">
          <w:marLeft w:val="0"/>
          <w:marRight w:val="0"/>
          <w:marTop w:val="0"/>
          <w:marBottom w:val="0"/>
          <w:divBdr>
            <w:top w:val="none" w:sz="0" w:space="0" w:color="auto"/>
            <w:left w:val="none" w:sz="0" w:space="0" w:color="auto"/>
            <w:bottom w:val="none" w:sz="0" w:space="0" w:color="auto"/>
            <w:right w:val="none" w:sz="0" w:space="0" w:color="auto"/>
          </w:divBdr>
          <w:divsChild>
            <w:div w:id="239289455">
              <w:marLeft w:val="0"/>
              <w:marRight w:val="0"/>
              <w:marTop w:val="0"/>
              <w:marBottom w:val="0"/>
              <w:divBdr>
                <w:top w:val="none" w:sz="0" w:space="0" w:color="auto"/>
                <w:left w:val="none" w:sz="0" w:space="0" w:color="auto"/>
                <w:bottom w:val="none" w:sz="0" w:space="0" w:color="auto"/>
                <w:right w:val="none" w:sz="0" w:space="0" w:color="auto"/>
              </w:divBdr>
              <w:divsChild>
                <w:div w:id="140857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934443">
      <w:bodyDiv w:val="1"/>
      <w:marLeft w:val="0"/>
      <w:marRight w:val="0"/>
      <w:marTop w:val="0"/>
      <w:marBottom w:val="0"/>
      <w:divBdr>
        <w:top w:val="none" w:sz="0" w:space="0" w:color="auto"/>
        <w:left w:val="none" w:sz="0" w:space="0" w:color="auto"/>
        <w:bottom w:val="none" w:sz="0" w:space="0" w:color="auto"/>
        <w:right w:val="none" w:sz="0" w:space="0" w:color="auto"/>
      </w:divBdr>
      <w:divsChild>
        <w:div w:id="151456680">
          <w:marLeft w:val="1080"/>
          <w:marRight w:val="0"/>
          <w:marTop w:val="100"/>
          <w:marBottom w:val="0"/>
          <w:divBdr>
            <w:top w:val="none" w:sz="0" w:space="0" w:color="auto"/>
            <w:left w:val="none" w:sz="0" w:space="0" w:color="auto"/>
            <w:bottom w:val="none" w:sz="0" w:space="0" w:color="auto"/>
            <w:right w:val="none" w:sz="0" w:space="0" w:color="auto"/>
          </w:divBdr>
        </w:div>
      </w:divsChild>
    </w:div>
    <w:div w:id="1107650962">
      <w:bodyDiv w:val="1"/>
      <w:marLeft w:val="0"/>
      <w:marRight w:val="0"/>
      <w:marTop w:val="0"/>
      <w:marBottom w:val="0"/>
      <w:divBdr>
        <w:top w:val="none" w:sz="0" w:space="0" w:color="auto"/>
        <w:left w:val="none" w:sz="0" w:space="0" w:color="auto"/>
        <w:bottom w:val="none" w:sz="0" w:space="0" w:color="auto"/>
        <w:right w:val="none" w:sz="0" w:space="0" w:color="auto"/>
      </w:divBdr>
      <w:divsChild>
        <w:div w:id="405684961">
          <w:marLeft w:val="0"/>
          <w:marRight w:val="0"/>
          <w:marTop w:val="0"/>
          <w:marBottom w:val="0"/>
          <w:divBdr>
            <w:top w:val="none" w:sz="0" w:space="0" w:color="auto"/>
            <w:left w:val="none" w:sz="0" w:space="0" w:color="auto"/>
            <w:bottom w:val="none" w:sz="0" w:space="0" w:color="auto"/>
            <w:right w:val="none" w:sz="0" w:space="0" w:color="auto"/>
          </w:divBdr>
          <w:divsChild>
            <w:div w:id="1934314986">
              <w:marLeft w:val="0"/>
              <w:marRight w:val="0"/>
              <w:marTop w:val="0"/>
              <w:marBottom w:val="0"/>
              <w:divBdr>
                <w:top w:val="none" w:sz="0" w:space="0" w:color="auto"/>
                <w:left w:val="none" w:sz="0" w:space="0" w:color="auto"/>
                <w:bottom w:val="none" w:sz="0" w:space="0" w:color="auto"/>
                <w:right w:val="none" w:sz="0" w:space="0" w:color="auto"/>
              </w:divBdr>
            </w:div>
          </w:divsChild>
        </w:div>
        <w:div w:id="2019505419">
          <w:marLeft w:val="0"/>
          <w:marRight w:val="0"/>
          <w:marTop w:val="0"/>
          <w:marBottom w:val="0"/>
          <w:divBdr>
            <w:top w:val="none" w:sz="0" w:space="0" w:color="auto"/>
            <w:left w:val="none" w:sz="0" w:space="0" w:color="auto"/>
            <w:bottom w:val="none" w:sz="0" w:space="0" w:color="auto"/>
            <w:right w:val="none" w:sz="0" w:space="0" w:color="auto"/>
          </w:divBdr>
          <w:divsChild>
            <w:div w:id="207886731">
              <w:marLeft w:val="0"/>
              <w:marRight w:val="0"/>
              <w:marTop w:val="0"/>
              <w:marBottom w:val="0"/>
              <w:divBdr>
                <w:top w:val="none" w:sz="0" w:space="0" w:color="auto"/>
                <w:left w:val="none" w:sz="0" w:space="0" w:color="auto"/>
                <w:bottom w:val="none" w:sz="0" w:space="0" w:color="auto"/>
                <w:right w:val="none" w:sz="0" w:space="0" w:color="auto"/>
              </w:divBdr>
              <w:divsChild>
                <w:div w:id="103928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3986204">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3883431">
      <w:bodyDiv w:val="1"/>
      <w:marLeft w:val="0"/>
      <w:marRight w:val="0"/>
      <w:marTop w:val="0"/>
      <w:marBottom w:val="0"/>
      <w:divBdr>
        <w:top w:val="none" w:sz="0" w:space="0" w:color="auto"/>
        <w:left w:val="none" w:sz="0" w:space="0" w:color="auto"/>
        <w:bottom w:val="none" w:sz="0" w:space="0" w:color="auto"/>
        <w:right w:val="none" w:sz="0" w:space="0" w:color="auto"/>
      </w:divBdr>
      <w:divsChild>
        <w:div w:id="1018658333">
          <w:marLeft w:val="1080"/>
          <w:marRight w:val="0"/>
          <w:marTop w:val="100"/>
          <w:marBottom w:val="0"/>
          <w:divBdr>
            <w:top w:val="none" w:sz="0" w:space="0" w:color="auto"/>
            <w:left w:val="none" w:sz="0" w:space="0" w:color="auto"/>
            <w:bottom w:val="none" w:sz="0" w:space="0" w:color="auto"/>
            <w:right w:val="none" w:sz="0" w:space="0" w:color="auto"/>
          </w:divBdr>
        </w:div>
      </w:divsChild>
    </w:div>
    <w:div w:id="1201356644">
      <w:bodyDiv w:val="1"/>
      <w:marLeft w:val="0"/>
      <w:marRight w:val="0"/>
      <w:marTop w:val="0"/>
      <w:marBottom w:val="0"/>
      <w:divBdr>
        <w:top w:val="none" w:sz="0" w:space="0" w:color="auto"/>
        <w:left w:val="none" w:sz="0" w:space="0" w:color="auto"/>
        <w:bottom w:val="none" w:sz="0" w:space="0" w:color="auto"/>
        <w:right w:val="none" w:sz="0" w:space="0" w:color="auto"/>
      </w:divBdr>
      <w:divsChild>
        <w:div w:id="1195383824">
          <w:marLeft w:val="360"/>
          <w:marRight w:val="0"/>
          <w:marTop w:val="200"/>
          <w:marBottom w:val="0"/>
          <w:divBdr>
            <w:top w:val="none" w:sz="0" w:space="0" w:color="auto"/>
            <w:left w:val="none" w:sz="0" w:space="0" w:color="auto"/>
            <w:bottom w:val="none" w:sz="0" w:space="0" w:color="auto"/>
            <w:right w:val="none" w:sz="0" w:space="0" w:color="auto"/>
          </w:divBdr>
        </w:div>
        <w:div w:id="1378428259">
          <w:marLeft w:val="1080"/>
          <w:marRight w:val="0"/>
          <w:marTop w:val="100"/>
          <w:marBottom w:val="0"/>
          <w:divBdr>
            <w:top w:val="none" w:sz="0" w:space="0" w:color="auto"/>
            <w:left w:val="none" w:sz="0" w:space="0" w:color="auto"/>
            <w:bottom w:val="none" w:sz="0" w:space="0" w:color="auto"/>
            <w:right w:val="none" w:sz="0" w:space="0" w:color="auto"/>
          </w:divBdr>
        </w:div>
        <w:div w:id="1558931731">
          <w:marLeft w:val="360"/>
          <w:marRight w:val="0"/>
          <w:marTop w:val="200"/>
          <w:marBottom w:val="0"/>
          <w:divBdr>
            <w:top w:val="none" w:sz="0" w:space="0" w:color="auto"/>
            <w:left w:val="none" w:sz="0" w:space="0" w:color="auto"/>
            <w:bottom w:val="none" w:sz="0" w:space="0" w:color="auto"/>
            <w:right w:val="none" w:sz="0" w:space="0" w:color="auto"/>
          </w:divBdr>
        </w:div>
        <w:div w:id="1827431045">
          <w:marLeft w:val="1080"/>
          <w:marRight w:val="0"/>
          <w:marTop w:val="100"/>
          <w:marBottom w:val="0"/>
          <w:divBdr>
            <w:top w:val="none" w:sz="0" w:space="0" w:color="auto"/>
            <w:left w:val="none" w:sz="0" w:space="0" w:color="auto"/>
            <w:bottom w:val="none" w:sz="0" w:space="0" w:color="auto"/>
            <w:right w:val="none" w:sz="0" w:space="0" w:color="auto"/>
          </w:divBdr>
        </w:div>
      </w:divsChild>
    </w:div>
    <w:div w:id="1237739110">
      <w:bodyDiv w:val="1"/>
      <w:marLeft w:val="0"/>
      <w:marRight w:val="0"/>
      <w:marTop w:val="0"/>
      <w:marBottom w:val="0"/>
      <w:divBdr>
        <w:top w:val="none" w:sz="0" w:space="0" w:color="auto"/>
        <w:left w:val="none" w:sz="0" w:space="0" w:color="auto"/>
        <w:bottom w:val="none" w:sz="0" w:space="0" w:color="auto"/>
        <w:right w:val="none" w:sz="0" w:space="0" w:color="auto"/>
      </w:divBdr>
      <w:divsChild>
        <w:div w:id="300355380">
          <w:marLeft w:val="1080"/>
          <w:marRight w:val="0"/>
          <w:marTop w:val="100"/>
          <w:marBottom w:val="0"/>
          <w:divBdr>
            <w:top w:val="none" w:sz="0" w:space="0" w:color="auto"/>
            <w:left w:val="none" w:sz="0" w:space="0" w:color="auto"/>
            <w:bottom w:val="none" w:sz="0" w:space="0" w:color="auto"/>
            <w:right w:val="none" w:sz="0" w:space="0" w:color="auto"/>
          </w:divBdr>
        </w:div>
      </w:divsChild>
    </w:div>
    <w:div w:id="1264654957">
      <w:bodyDiv w:val="1"/>
      <w:marLeft w:val="0"/>
      <w:marRight w:val="0"/>
      <w:marTop w:val="0"/>
      <w:marBottom w:val="0"/>
      <w:divBdr>
        <w:top w:val="none" w:sz="0" w:space="0" w:color="auto"/>
        <w:left w:val="none" w:sz="0" w:space="0" w:color="auto"/>
        <w:bottom w:val="none" w:sz="0" w:space="0" w:color="auto"/>
        <w:right w:val="none" w:sz="0" w:space="0" w:color="auto"/>
      </w:divBdr>
      <w:divsChild>
        <w:div w:id="739324199">
          <w:marLeft w:val="360"/>
          <w:marRight w:val="0"/>
          <w:marTop w:val="200"/>
          <w:marBottom w:val="0"/>
          <w:divBdr>
            <w:top w:val="none" w:sz="0" w:space="0" w:color="auto"/>
            <w:left w:val="none" w:sz="0" w:space="0" w:color="auto"/>
            <w:bottom w:val="none" w:sz="0" w:space="0" w:color="auto"/>
            <w:right w:val="none" w:sz="0" w:space="0" w:color="auto"/>
          </w:divBdr>
        </w:div>
      </w:divsChild>
    </w:div>
    <w:div w:id="1300648370">
      <w:bodyDiv w:val="1"/>
      <w:marLeft w:val="0"/>
      <w:marRight w:val="0"/>
      <w:marTop w:val="0"/>
      <w:marBottom w:val="0"/>
      <w:divBdr>
        <w:top w:val="none" w:sz="0" w:space="0" w:color="auto"/>
        <w:left w:val="none" w:sz="0" w:space="0" w:color="auto"/>
        <w:bottom w:val="none" w:sz="0" w:space="0" w:color="auto"/>
        <w:right w:val="none" w:sz="0" w:space="0" w:color="auto"/>
      </w:divBdr>
      <w:divsChild>
        <w:div w:id="115562958">
          <w:marLeft w:val="1080"/>
          <w:marRight w:val="0"/>
          <w:marTop w:val="100"/>
          <w:marBottom w:val="0"/>
          <w:divBdr>
            <w:top w:val="none" w:sz="0" w:space="0" w:color="auto"/>
            <w:left w:val="none" w:sz="0" w:space="0" w:color="auto"/>
            <w:bottom w:val="none" w:sz="0" w:space="0" w:color="auto"/>
            <w:right w:val="none" w:sz="0" w:space="0" w:color="auto"/>
          </w:divBdr>
        </w:div>
        <w:div w:id="279918980">
          <w:marLeft w:val="2520"/>
          <w:marRight w:val="0"/>
          <w:marTop w:val="100"/>
          <w:marBottom w:val="0"/>
          <w:divBdr>
            <w:top w:val="none" w:sz="0" w:space="0" w:color="auto"/>
            <w:left w:val="none" w:sz="0" w:space="0" w:color="auto"/>
            <w:bottom w:val="none" w:sz="0" w:space="0" w:color="auto"/>
            <w:right w:val="none" w:sz="0" w:space="0" w:color="auto"/>
          </w:divBdr>
        </w:div>
        <w:div w:id="556749327">
          <w:marLeft w:val="2520"/>
          <w:marRight w:val="0"/>
          <w:marTop w:val="100"/>
          <w:marBottom w:val="0"/>
          <w:divBdr>
            <w:top w:val="none" w:sz="0" w:space="0" w:color="auto"/>
            <w:left w:val="none" w:sz="0" w:space="0" w:color="auto"/>
            <w:bottom w:val="none" w:sz="0" w:space="0" w:color="auto"/>
            <w:right w:val="none" w:sz="0" w:space="0" w:color="auto"/>
          </w:divBdr>
        </w:div>
        <w:div w:id="1059748129">
          <w:marLeft w:val="1800"/>
          <w:marRight w:val="0"/>
          <w:marTop w:val="100"/>
          <w:marBottom w:val="0"/>
          <w:divBdr>
            <w:top w:val="none" w:sz="0" w:space="0" w:color="auto"/>
            <w:left w:val="none" w:sz="0" w:space="0" w:color="auto"/>
            <w:bottom w:val="none" w:sz="0" w:space="0" w:color="auto"/>
            <w:right w:val="none" w:sz="0" w:space="0" w:color="auto"/>
          </w:divBdr>
        </w:div>
        <w:div w:id="1067991003">
          <w:marLeft w:val="1080"/>
          <w:marRight w:val="0"/>
          <w:marTop w:val="100"/>
          <w:marBottom w:val="0"/>
          <w:divBdr>
            <w:top w:val="none" w:sz="0" w:space="0" w:color="auto"/>
            <w:left w:val="none" w:sz="0" w:space="0" w:color="auto"/>
            <w:bottom w:val="none" w:sz="0" w:space="0" w:color="auto"/>
            <w:right w:val="none" w:sz="0" w:space="0" w:color="auto"/>
          </w:divBdr>
        </w:div>
        <w:div w:id="1149204405">
          <w:marLeft w:val="2520"/>
          <w:marRight w:val="0"/>
          <w:marTop w:val="100"/>
          <w:marBottom w:val="0"/>
          <w:divBdr>
            <w:top w:val="none" w:sz="0" w:space="0" w:color="auto"/>
            <w:left w:val="none" w:sz="0" w:space="0" w:color="auto"/>
            <w:bottom w:val="none" w:sz="0" w:space="0" w:color="auto"/>
            <w:right w:val="none" w:sz="0" w:space="0" w:color="auto"/>
          </w:divBdr>
        </w:div>
        <w:div w:id="1422409908">
          <w:marLeft w:val="1800"/>
          <w:marRight w:val="0"/>
          <w:marTop w:val="100"/>
          <w:marBottom w:val="0"/>
          <w:divBdr>
            <w:top w:val="none" w:sz="0" w:space="0" w:color="auto"/>
            <w:left w:val="none" w:sz="0" w:space="0" w:color="auto"/>
            <w:bottom w:val="none" w:sz="0" w:space="0" w:color="auto"/>
            <w:right w:val="none" w:sz="0" w:space="0" w:color="auto"/>
          </w:divBdr>
        </w:div>
        <w:div w:id="2089156958">
          <w:marLeft w:val="1800"/>
          <w:marRight w:val="0"/>
          <w:marTop w:val="100"/>
          <w:marBottom w:val="0"/>
          <w:divBdr>
            <w:top w:val="none" w:sz="0" w:space="0" w:color="auto"/>
            <w:left w:val="none" w:sz="0" w:space="0" w:color="auto"/>
            <w:bottom w:val="none" w:sz="0" w:space="0" w:color="auto"/>
            <w:right w:val="none" w:sz="0" w:space="0" w:color="auto"/>
          </w:divBdr>
        </w:div>
      </w:divsChild>
    </w:div>
    <w:div w:id="1302804476">
      <w:bodyDiv w:val="1"/>
      <w:marLeft w:val="0"/>
      <w:marRight w:val="0"/>
      <w:marTop w:val="0"/>
      <w:marBottom w:val="0"/>
      <w:divBdr>
        <w:top w:val="none" w:sz="0" w:space="0" w:color="auto"/>
        <w:left w:val="none" w:sz="0" w:space="0" w:color="auto"/>
        <w:bottom w:val="none" w:sz="0" w:space="0" w:color="auto"/>
        <w:right w:val="none" w:sz="0" w:space="0" w:color="auto"/>
      </w:divBdr>
      <w:divsChild>
        <w:div w:id="350297826">
          <w:marLeft w:val="1080"/>
          <w:marRight w:val="0"/>
          <w:marTop w:val="100"/>
          <w:marBottom w:val="0"/>
          <w:divBdr>
            <w:top w:val="none" w:sz="0" w:space="0" w:color="auto"/>
            <w:left w:val="none" w:sz="0" w:space="0" w:color="auto"/>
            <w:bottom w:val="none" w:sz="0" w:space="0" w:color="auto"/>
            <w:right w:val="none" w:sz="0" w:space="0" w:color="auto"/>
          </w:divBdr>
        </w:div>
      </w:divsChild>
    </w:div>
    <w:div w:id="1322392786">
      <w:bodyDiv w:val="1"/>
      <w:marLeft w:val="0"/>
      <w:marRight w:val="0"/>
      <w:marTop w:val="0"/>
      <w:marBottom w:val="0"/>
      <w:divBdr>
        <w:top w:val="none" w:sz="0" w:space="0" w:color="auto"/>
        <w:left w:val="none" w:sz="0" w:space="0" w:color="auto"/>
        <w:bottom w:val="none" w:sz="0" w:space="0" w:color="auto"/>
        <w:right w:val="none" w:sz="0" w:space="0" w:color="auto"/>
      </w:divBdr>
    </w:div>
    <w:div w:id="1328822795">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3921024">
      <w:bodyDiv w:val="1"/>
      <w:marLeft w:val="0"/>
      <w:marRight w:val="0"/>
      <w:marTop w:val="0"/>
      <w:marBottom w:val="0"/>
      <w:divBdr>
        <w:top w:val="none" w:sz="0" w:space="0" w:color="auto"/>
        <w:left w:val="none" w:sz="0" w:space="0" w:color="auto"/>
        <w:bottom w:val="none" w:sz="0" w:space="0" w:color="auto"/>
        <w:right w:val="none" w:sz="0" w:space="0" w:color="auto"/>
      </w:divBdr>
      <w:divsChild>
        <w:div w:id="265159477">
          <w:marLeft w:val="360"/>
          <w:marRight w:val="0"/>
          <w:marTop w:val="200"/>
          <w:marBottom w:val="0"/>
          <w:divBdr>
            <w:top w:val="none" w:sz="0" w:space="0" w:color="auto"/>
            <w:left w:val="none" w:sz="0" w:space="0" w:color="auto"/>
            <w:bottom w:val="none" w:sz="0" w:space="0" w:color="auto"/>
            <w:right w:val="none" w:sz="0" w:space="0" w:color="auto"/>
          </w:divBdr>
        </w:div>
        <w:div w:id="488328835">
          <w:marLeft w:val="1080"/>
          <w:marRight w:val="0"/>
          <w:marTop w:val="100"/>
          <w:marBottom w:val="0"/>
          <w:divBdr>
            <w:top w:val="none" w:sz="0" w:space="0" w:color="auto"/>
            <w:left w:val="none" w:sz="0" w:space="0" w:color="auto"/>
            <w:bottom w:val="none" w:sz="0" w:space="0" w:color="auto"/>
            <w:right w:val="none" w:sz="0" w:space="0" w:color="auto"/>
          </w:divBdr>
        </w:div>
        <w:div w:id="966592247">
          <w:marLeft w:val="360"/>
          <w:marRight w:val="0"/>
          <w:marTop w:val="200"/>
          <w:marBottom w:val="0"/>
          <w:divBdr>
            <w:top w:val="none" w:sz="0" w:space="0" w:color="auto"/>
            <w:left w:val="none" w:sz="0" w:space="0" w:color="auto"/>
            <w:bottom w:val="none" w:sz="0" w:space="0" w:color="auto"/>
            <w:right w:val="none" w:sz="0" w:space="0" w:color="auto"/>
          </w:divBdr>
        </w:div>
        <w:div w:id="1052072618">
          <w:marLeft w:val="360"/>
          <w:marRight w:val="0"/>
          <w:marTop w:val="200"/>
          <w:marBottom w:val="0"/>
          <w:divBdr>
            <w:top w:val="none" w:sz="0" w:space="0" w:color="auto"/>
            <w:left w:val="none" w:sz="0" w:space="0" w:color="auto"/>
            <w:bottom w:val="none" w:sz="0" w:space="0" w:color="auto"/>
            <w:right w:val="none" w:sz="0" w:space="0" w:color="auto"/>
          </w:divBdr>
        </w:div>
        <w:div w:id="1461026034">
          <w:marLeft w:val="360"/>
          <w:marRight w:val="0"/>
          <w:marTop w:val="200"/>
          <w:marBottom w:val="0"/>
          <w:divBdr>
            <w:top w:val="none" w:sz="0" w:space="0" w:color="auto"/>
            <w:left w:val="none" w:sz="0" w:space="0" w:color="auto"/>
            <w:bottom w:val="none" w:sz="0" w:space="0" w:color="auto"/>
            <w:right w:val="none" w:sz="0" w:space="0" w:color="auto"/>
          </w:divBdr>
        </w:div>
        <w:div w:id="2065834783">
          <w:marLeft w:val="1080"/>
          <w:marRight w:val="0"/>
          <w:marTop w:val="100"/>
          <w:marBottom w:val="0"/>
          <w:divBdr>
            <w:top w:val="none" w:sz="0" w:space="0" w:color="auto"/>
            <w:left w:val="none" w:sz="0" w:space="0" w:color="auto"/>
            <w:bottom w:val="none" w:sz="0" w:space="0" w:color="auto"/>
            <w:right w:val="none" w:sz="0" w:space="0" w:color="auto"/>
          </w:divBdr>
        </w:div>
      </w:divsChild>
    </w:div>
    <w:div w:id="1405176117">
      <w:bodyDiv w:val="1"/>
      <w:marLeft w:val="0"/>
      <w:marRight w:val="0"/>
      <w:marTop w:val="0"/>
      <w:marBottom w:val="0"/>
      <w:divBdr>
        <w:top w:val="none" w:sz="0" w:space="0" w:color="auto"/>
        <w:left w:val="none" w:sz="0" w:space="0" w:color="auto"/>
        <w:bottom w:val="none" w:sz="0" w:space="0" w:color="auto"/>
        <w:right w:val="none" w:sz="0" w:space="0" w:color="auto"/>
      </w:divBdr>
      <w:divsChild>
        <w:div w:id="453671281">
          <w:marLeft w:val="1800"/>
          <w:marRight w:val="0"/>
          <w:marTop w:val="100"/>
          <w:marBottom w:val="0"/>
          <w:divBdr>
            <w:top w:val="none" w:sz="0" w:space="0" w:color="auto"/>
            <w:left w:val="none" w:sz="0" w:space="0" w:color="auto"/>
            <w:bottom w:val="none" w:sz="0" w:space="0" w:color="auto"/>
            <w:right w:val="none" w:sz="0" w:space="0" w:color="auto"/>
          </w:divBdr>
        </w:div>
        <w:div w:id="478616874">
          <w:marLeft w:val="1800"/>
          <w:marRight w:val="0"/>
          <w:marTop w:val="100"/>
          <w:marBottom w:val="0"/>
          <w:divBdr>
            <w:top w:val="none" w:sz="0" w:space="0" w:color="auto"/>
            <w:left w:val="none" w:sz="0" w:space="0" w:color="auto"/>
            <w:bottom w:val="none" w:sz="0" w:space="0" w:color="auto"/>
            <w:right w:val="none" w:sz="0" w:space="0" w:color="auto"/>
          </w:divBdr>
        </w:div>
        <w:div w:id="920484003">
          <w:marLeft w:val="1080"/>
          <w:marRight w:val="0"/>
          <w:marTop w:val="100"/>
          <w:marBottom w:val="0"/>
          <w:divBdr>
            <w:top w:val="none" w:sz="0" w:space="0" w:color="auto"/>
            <w:left w:val="none" w:sz="0" w:space="0" w:color="auto"/>
            <w:bottom w:val="none" w:sz="0" w:space="0" w:color="auto"/>
            <w:right w:val="none" w:sz="0" w:space="0" w:color="auto"/>
          </w:divBdr>
        </w:div>
      </w:divsChild>
    </w:div>
    <w:div w:id="1434663395">
      <w:bodyDiv w:val="1"/>
      <w:marLeft w:val="0"/>
      <w:marRight w:val="0"/>
      <w:marTop w:val="0"/>
      <w:marBottom w:val="0"/>
      <w:divBdr>
        <w:top w:val="none" w:sz="0" w:space="0" w:color="auto"/>
        <w:left w:val="none" w:sz="0" w:space="0" w:color="auto"/>
        <w:bottom w:val="none" w:sz="0" w:space="0" w:color="auto"/>
        <w:right w:val="none" w:sz="0" w:space="0" w:color="auto"/>
      </w:divBdr>
      <w:divsChild>
        <w:div w:id="1490707041">
          <w:marLeft w:val="360"/>
          <w:marRight w:val="0"/>
          <w:marTop w:val="200"/>
          <w:marBottom w:val="0"/>
          <w:divBdr>
            <w:top w:val="none" w:sz="0" w:space="0" w:color="auto"/>
            <w:left w:val="none" w:sz="0" w:space="0" w:color="auto"/>
            <w:bottom w:val="none" w:sz="0" w:space="0" w:color="auto"/>
            <w:right w:val="none" w:sz="0" w:space="0" w:color="auto"/>
          </w:divBdr>
        </w:div>
      </w:divsChild>
    </w:div>
    <w:div w:id="1459756501">
      <w:bodyDiv w:val="1"/>
      <w:marLeft w:val="0"/>
      <w:marRight w:val="0"/>
      <w:marTop w:val="0"/>
      <w:marBottom w:val="0"/>
      <w:divBdr>
        <w:top w:val="none" w:sz="0" w:space="0" w:color="auto"/>
        <w:left w:val="none" w:sz="0" w:space="0" w:color="auto"/>
        <w:bottom w:val="none" w:sz="0" w:space="0" w:color="auto"/>
        <w:right w:val="none" w:sz="0" w:space="0" w:color="auto"/>
      </w:divBdr>
    </w:div>
    <w:div w:id="1498693253">
      <w:bodyDiv w:val="1"/>
      <w:marLeft w:val="0"/>
      <w:marRight w:val="0"/>
      <w:marTop w:val="0"/>
      <w:marBottom w:val="0"/>
      <w:divBdr>
        <w:top w:val="none" w:sz="0" w:space="0" w:color="auto"/>
        <w:left w:val="none" w:sz="0" w:space="0" w:color="auto"/>
        <w:bottom w:val="none" w:sz="0" w:space="0" w:color="auto"/>
        <w:right w:val="none" w:sz="0" w:space="0" w:color="auto"/>
      </w:divBdr>
    </w:div>
    <w:div w:id="1502113158">
      <w:bodyDiv w:val="1"/>
      <w:marLeft w:val="0"/>
      <w:marRight w:val="0"/>
      <w:marTop w:val="0"/>
      <w:marBottom w:val="0"/>
      <w:divBdr>
        <w:top w:val="none" w:sz="0" w:space="0" w:color="auto"/>
        <w:left w:val="none" w:sz="0" w:space="0" w:color="auto"/>
        <w:bottom w:val="none" w:sz="0" w:space="0" w:color="auto"/>
        <w:right w:val="none" w:sz="0" w:space="0" w:color="auto"/>
      </w:divBdr>
      <w:divsChild>
        <w:div w:id="591280011">
          <w:marLeft w:val="1080"/>
          <w:marRight w:val="0"/>
          <w:marTop w:val="100"/>
          <w:marBottom w:val="0"/>
          <w:divBdr>
            <w:top w:val="none" w:sz="0" w:space="0" w:color="auto"/>
            <w:left w:val="none" w:sz="0" w:space="0" w:color="auto"/>
            <w:bottom w:val="none" w:sz="0" w:space="0" w:color="auto"/>
            <w:right w:val="none" w:sz="0" w:space="0" w:color="auto"/>
          </w:divBdr>
        </w:div>
      </w:divsChild>
    </w:div>
    <w:div w:id="1513567290">
      <w:bodyDiv w:val="1"/>
      <w:marLeft w:val="0"/>
      <w:marRight w:val="0"/>
      <w:marTop w:val="0"/>
      <w:marBottom w:val="0"/>
      <w:divBdr>
        <w:top w:val="none" w:sz="0" w:space="0" w:color="auto"/>
        <w:left w:val="none" w:sz="0" w:space="0" w:color="auto"/>
        <w:bottom w:val="none" w:sz="0" w:space="0" w:color="auto"/>
        <w:right w:val="none" w:sz="0" w:space="0" w:color="auto"/>
      </w:divBdr>
    </w:div>
    <w:div w:id="151919453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099204">
      <w:bodyDiv w:val="1"/>
      <w:marLeft w:val="0"/>
      <w:marRight w:val="0"/>
      <w:marTop w:val="0"/>
      <w:marBottom w:val="0"/>
      <w:divBdr>
        <w:top w:val="none" w:sz="0" w:space="0" w:color="auto"/>
        <w:left w:val="none" w:sz="0" w:space="0" w:color="auto"/>
        <w:bottom w:val="none" w:sz="0" w:space="0" w:color="auto"/>
        <w:right w:val="none" w:sz="0" w:space="0" w:color="auto"/>
      </w:divBdr>
      <w:divsChild>
        <w:div w:id="1854412160">
          <w:marLeft w:val="1080"/>
          <w:marRight w:val="0"/>
          <w:marTop w:val="100"/>
          <w:marBottom w:val="0"/>
          <w:divBdr>
            <w:top w:val="none" w:sz="0" w:space="0" w:color="auto"/>
            <w:left w:val="none" w:sz="0" w:space="0" w:color="auto"/>
            <w:bottom w:val="none" w:sz="0" w:space="0" w:color="auto"/>
            <w:right w:val="none" w:sz="0" w:space="0" w:color="auto"/>
          </w:divBdr>
        </w:div>
      </w:divsChild>
    </w:div>
    <w:div w:id="1601177245">
      <w:bodyDiv w:val="1"/>
      <w:marLeft w:val="0"/>
      <w:marRight w:val="0"/>
      <w:marTop w:val="0"/>
      <w:marBottom w:val="0"/>
      <w:divBdr>
        <w:top w:val="none" w:sz="0" w:space="0" w:color="auto"/>
        <w:left w:val="none" w:sz="0" w:space="0" w:color="auto"/>
        <w:bottom w:val="none" w:sz="0" w:space="0" w:color="auto"/>
        <w:right w:val="none" w:sz="0" w:space="0" w:color="auto"/>
      </w:divBdr>
      <w:divsChild>
        <w:div w:id="290282801">
          <w:marLeft w:val="1080"/>
          <w:marRight w:val="0"/>
          <w:marTop w:val="100"/>
          <w:marBottom w:val="0"/>
          <w:divBdr>
            <w:top w:val="none" w:sz="0" w:space="0" w:color="auto"/>
            <w:left w:val="none" w:sz="0" w:space="0" w:color="auto"/>
            <w:bottom w:val="none" w:sz="0" w:space="0" w:color="auto"/>
            <w:right w:val="none" w:sz="0" w:space="0" w:color="auto"/>
          </w:divBdr>
        </w:div>
        <w:div w:id="311182507">
          <w:marLeft w:val="360"/>
          <w:marRight w:val="0"/>
          <w:marTop w:val="200"/>
          <w:marBottom w:val="0"/>
          <w:divBdr>
            <w:top w:val="none" w:sz="0" w:space="0" w:color="auto"/>
            <w:left w:val="none" w:sz="0" w:space="0" w:color="auto"/>
            <w:bottom w:val="none" w:sz="0" w:space="0" w:color="auto"/>
            <w:right w:val="none" w:sz="0" w:space="0" w:color="auto"/>
          </w:divBdr>
        </w:div>
        <w:div w:id="945651523">
          <w:marLeft w:val="360"/>
          <w:marRight w:val="0"/>
          <w:marTop w:val="200"/>
          <w:marBottom w:val="0"/>
          <w:divBdr>
            <w:top w:val="none" w:sz="0" w:space="0" w:color="auto"/>
            <w:left w:val="none" w:sz="0" w:space="0" w:color="auto"/>
            <w:bottom w:val="none" w:sz="0" w:space="0" w:color="auto"/>
            <w:right w:val="none" w:sz="0" w:space="0" w:color="auto"/>
          </w:divBdr>
        </w:div>
        <w:div w:id="958561631">
          <w:marLeft w:val="1080"/>
          <w:marRight w:val="0"/>
          <w:marTop w:val="100"/>
          <w:marBottom w:val="0"/>
          <w:divBdr>
            <w:top w:val="none" w:sz="0" w:space="0" w:color="auto"/>
            <w:left w:val="none" w:sz="0" w:space="0" w:color="auto"/>
            <w:bottom w:val="none" w:sz="0" w:space="0" w:color="auto"/>
            <w:right w:val="none" w:sz="0" w:space="0" w:color="auto"/>
          </w:divBdr>
        </w:div>
        <w:div w:id="1912813878">
          <w:marLeft w:val="1080"/>
          <w:marRight w:val="0"/>
          <w:marTop w:val="100"/>
          <w:marBottom w:val="0"/>
          <w:divBdr>
            <w:top w:val="none" w:sz="0" w:space="0" w:color="auto"/>
            <w:left w:val="none" w:sz="0" w:space="0" w:color="auto"/>
            <w:bottom w:val="none" w:sz="0" w:space="0" w:color="auto"/>
            <w:right w:val="none" w:sz="0" w:space="0" w:color="auto"/>
          </w:divBdr>
        </w:div>
        <w:div w:id="2075229193">
          <w:marLeft w:val="1080"/>
          <w:marRight w:val="0"/>
          <w:marTop w:val="100"/>
          <w:marBottom w:val="0"/>
          <w:divBdr>
            <w:top w:val="none" w:sz="0" w:space="0" w:color="auto"/>
            <w:left w:val="none" w:sz="0" w:space="0" w:color="auto"/>
            <w:bottom w:val="none" w:sz="0" w:space="0" w:color="auto"/>
            <w:right w:val="none" w:sz="0" w:space="0" w:color="auto"/>
          </w:divBdr>
        </w:div>
      </w:divsChild>
    </w:div>
    <w:div w:id="1605771892">
      <w:bodyDiv w:val="1"/>
      <w:marLeft w:val="0"/>
      <w:marRight w:val="0"/>
      <w:marTop w:val="0"/>
      <w:marBottom w:val="0"/>
      <w:divBdr>
        <w:top w:val="none" w:sz="0" w:space="0" w:color="auto"/>
        <w:left w:val="none" w:sz="0" w:space="0" w:color="auto"/>
        <w:bottom w:val="none" w:sz="0" w:space="0" w:color="auto"/>
        <w:right w:val="none" w:sz="0" w:space="0" w:color="auto"/>
      </w:divBdr>
      <w:divsChild>
        <w:div w:id="633873022">
          <w:marLeft w:val="1800"/>
          <w:marRight w:val="0"/>
          <w:marTop w:val="100"/>
          <w:marBottom w:val="0"/>
          <w:divBdr>
            <w:top w:val="none" w:sz="0" w:space="0" w:color="auto"/>
            <w:left w:val="none" w:sz="0" w:space="0" w:color="auto"/>
            <w:bottom w:val="none" w:sz="0" w:space="0" w:color="auto"/>
            <w:right w:val="none" w:sz="0" w:space="0" w:color="auto"/>
          </w:divBdr>
        </w:div>
      </w:divsChild>
    </w:div>
    <w:div w:id="1618870283">
      <w:bodyDiv w:val="1"/>
      <w:marLeft w:val="0"/>
      <w:marRight w:val="0"/>
      <w:marTop w:val="0"/>
      <w:marBottom w:val="0"/>
      <w:divBdr>
        <w:top w:val="none" w:sz="0" w:space="0" w:color="auto"/>
        <w:left w:val="none" w:sz="0" w:space="0" w:color="auto"/>
        <w:bottom w:val="none" w:sz="0" w:space="0" w:color="auto"/>
        <w:right w:val="none" w:sz="0" w:space="0" w:color="auto"/>
      </w:divBdr>
      <w:divsChild>
        <w:div w:id="345711857">
          <w:marLeft w:val="1080"/>
          <w:marRight w:val="0"/>
          <w:marTop w:val="100"/>
          <w:marBottom w:val="0"/>
          <w:divBdr>
            <w:top w:val="none" w:sz="0" w:space="0" w:color="auto"/>
            <w:left w:val="none" w:sz="0" w:space="0" w:color="auto"/>
            <w:bottom w:val="none" w:sz="0" w:space="0" w:color="auto"/>
            <w:right w:val="none" w:sz="0" w:space="0" w:color="auto"/>
          </w:divBdr>
        </w:div>
        <w:div w:id="1230189727">
          <w:marLeft w:val="1080"/>
          <w:marRight w:val="0"/>
          <w:marTop w:val="100"/>
          <w:marBottom w:val="0"/>
          <w:divBdr>
            <w:top w:val="none" w:sz="0" w:space="0" w:color="auto"/>
            <w:left w:val="none" w:sz="0" w:space="0" w:color="auto"/>
            <w:bottom w:val="none" w:sz="0" w:space="0" w:color="auto"/>
            <w:right w:val="none" w:sz="0" w:space="0" w:color="auto"/>
          </w:divBdr>
        </w:div>
      </w:divsChild>
    </w:div>
    <w:div w:id="1623876166">
      <w:bodyDiv w:val="1"/>
      <w:marLeft w:val="0"/>
      <w:marRight w:val="0"/>
      <w:marTop w:val="0"/>
      <w:marBottom w:val="0"/>
      <w:divBdr>
        <w:top w:val="none" w:sz="0" w:space="0" w:color="auto"/>
        <w:left w:val="none" w:sz="0" w:space="0" w:color="auto"/>
        <w:bottom w:val="none" w:sz="0" w:space="0" w:color="auto"/>
        <w:right w:val="none" w:sz="0" w:space="0" w:color="auto"/>
      </w:divBdr>
      <w:divsChild>
        <w:div w:id="239291930">
          <w:marLeft w:val="360"/>
          <w:marRight w:val="0"/>
          <w:marTop w:val="200"/>
          <w:marBottom w:val="0"/>
          <w:divBdr>
            <w:top w:val="none" w:sz="0" w:space="0" w:color="auto"/>
            <w:left w:val="none" w:sz="0" w:space="0" w:color="auto"/>
            <w:bottom w:val="none" w:sz="0" w:space="0" w:color="auto"/>
            <w:right w:val="none" w:sz="0" w:space="0" w:color="auto"/>
          </w:divBdr>
        </w:div>
        <w:div w:id="842821576">
          <w:marLeft w:val="360"/>
          <w:marRight w:val="0"/>
          <w:marTop w:val="200"/>
          <w:marBottom w:val="0"/>
          <w:divBdr>
            <w:top w:val="none" w:sz="0" w:space="0" w:color="auto"/>
            <w:left w:val="none" w:sz="0" w:space="0" w:color="auto"/>
            <w:bottom w:val="none" w:sz="0" w:space="0" w:color="auto"/>
            <w:right w:val="none" w:sz="0" w:space="0" w:color="auto"/>
          </w:divBdr>
        </w:div>
        <w:div w:id="1374690020">
          <w:marLeft w:val="360"/>
          <w:marRight w:val="0"/>
          <w:marTop w:val="200"/>
          <w:marBottom w:val="0"/>
          <w:divBdr>
            <w:top w:val="none" w:sz="0" w:space="0" w:color="auto"/>
            <w:left w:val="none" w:sz="0" w:space="0" w:color="auto"/>
            <w:bottom w:val="none" w:sz="0" w:space="0" w:color="auto"/>
            <w:right w:val="none" w:sz="0" w:space="0" w:color="auto"/>
          </w:divBdr>
        </w:div>
        <w:div w:id="1972975841">
          <w:marLeft w:val="360"/>
          <w:marRight w:val="0"/>
          <w:marTop w:val="200"/>
          <w:marBottom w:val="0"/>
          <w:divBdr>
            <w:top w:val="none" w:sz="0" w:space="0" w:color="auto"/>
            <w:left w:val="none" w:sz="0" w:space="0" w:color="auto"/>
            <w:bottom w:val="none" w:sz="0" w:space="0" w:color="auto"/>
            <w:right w:val="none" w:sz="0" w:space="0" w:color="auto"/>
          </w:divBdr>
        </w:div>
      </w:divsChild>
    </w:div>
    <w:div w:id="1625692465">
      <w:bodyDiv w:val="1"/>
      <w:marLeft w:val="0"/>
      <w:marRight w:val="0"/>
      <w:marTop w:val="0"/>
      <w:marBottom w:val="0"/>
      <w:divBdr>
        <w:top w:val="none" w:sz="0" w:space="0" w:color="auto"/>
        <w:left w:val="none" w:sz="0" w:space="0" w:color="auto"/>
        <w:bottom w:val="none" w:sz="0" w:space="0" w:color="auto"/>
        <w:right w:val="none" w:sz="0" w:space="0" w:color="auto"/>
      </w:divBdr>
    </w:div>
    <w:div w:id="1646083114">
      <w:bodyDiv w:val="1"/>
      <w:marLeft w:val="0"/>
      <w:marRight w:val="0"/>
      <w:marTop w:val="0"/>
      <w:marBottom w:val="0"/>
      <w:divBdr>
        <w:top w:val="none" w:sz="0" w:space="0" w:color="auto"/>
        <w:left w:val="none" w:sz="0" w:space="0" w:color="auto"/>
        <w:bottom w:val="none" w:sz="0" w:space="0" w:color="auto"/>
        <w:right w:val="none" w:sz="0" w:space="0" w:color="auto"/>
      </w:divBdr>
      <w:divsChild>
        <w:div w:id="190456042">
          <w:marLeft w:val="1080"/>
          <w:marRight w:val="0"/>
          <w:marTop w:val="100"/>
          <w:marBottom w:val="0"/>
          <w:divBdr>
            <w:top w:val="none" w:sz="0" w:space="0" w:color="auto"/>
            <w:left w:val="none" w:sz="0" w:space="0" w:color="auto"/>
            <w:bottom w:val="none" w:sz="0" w:space="0" w:color="auto"/>
            <w:right w:val="none" w:sz="0" w:space="0" w:color="auto"/>
          </w:divBdr>
        </w:div>
        <w:div w:id="1041171058">
          <w:marLeft w:val="1080"/>
          <w:marRight w:val="0"/>
          <w:marTop w:val="100"/>
          <w:marBottom w:val="0"/>
          <w:divBdr>
            <w:top w:val="none" w:sz="0" w:space="0" w:color="auto"/>
            <w:left w:val="none" w:sz="0" w:space="0" w:color="auto"/>
            <w:bottom w:val="none" w:sz="0" w:space="0" w:color="auto"/>
            <w:right w:val="none" w:sz="0" w:space="0" w:color="auto"/>
          </w:divBdr>
        </w:div>
        <w:div w:id="1807972366">
          <w:marLeft w:val="1080"/>
          <w:marRight w:val="0"/>
          <w:marTop w:val="100"/>
          <w:marBottom w:val="0"/>
          <w:divBdr>
            <w:top w:val="none" w:sz="0" w:space="0" w:color="auto"/>
            <w:left w:val="none" w:sz="0" w:space="0" w:color="auto"/>
            <w:bottom w:val="none" w:sz="0" w:space="0" w:color="auto"/>
            <w:right w:val="none" w:sz="0" w:space="0" w:color="auto"/>
          </w:divBdr>
        </w:div>
        <w:div w:id="1878883324">
          <w:marLeft w:val="1800"/>
          <w:marRight w:val="0"/>
          <w:marTop w:val="100"/>
          <w:marBottom w:val="0"/>
          <w:divBdr>
            <w:top w:val="none" w:sz="0" w:space="0" w:color="auto"/>
            <w:left w:val="none" w:sz="0" w:space="0" w:color="auto"/>
            <w:bottom w:val="none" w:sz="0" w:space="0" w:color="auto"/>
            <w:right w:val="none" w:sz="0" w:space="0" w:color="auto"/>
          </w:divBdr>
        </w:div>
        <w:div w:id="2006128857">
          <w:marLeft w:val="1800"/>
          <w:marRight w:val="0"/>
          <w:marTop w:val="100"/>
          <w:marBottom w:val="0"/>
          <w:divBdr>
            <w:top w:val="none" w:sz="0" w:space="0" w:color="auto"/>
            <w:left w:val="none" w:sz="0" w:space="0" w:color="auto"/>
            <w:bottom w:val="none" w:sz="0" w:space="0" w:color="auto"/>
            <w:right w:val="none" w:sz="0" w:space="0" w:color="auto"/>
          </w:divBdr>
        </w:div>
        <w:div w:id="2049793625">
          <w:marLeft w:val="1080"/>
          <w:marRight w:val="0"/>
          <w:marTop w:val="100"/>
          <w:marBottom w:val="0"/>
          <w:divBdr>
            <w:top w:val="none" w:sz="0" w:space="0" w:color="auto"/>
            <w:left w:val="none" w:sz="0" w:space="0" w:color="auto"/>
            <w:bottom w:val="none" w:sz="0" w:space="0" w:color="auto"/>
            <w:right w:val="none" w:sz="0" w:space="0" w:color="auto"/>
          </w:divBdr>
        </w:div>
        <w:div w:id="2143961902">
          <w:marLeft w:val="1080"/>
          <w:marRight w:val="0"/>
          <w:marTop w:val="100"/>
          <w:marBottom w:val="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034960">
      <w:bodyDiv w:val="1"/>
      <w:marLeft w:val="0"/>
      <w:marRight w:val="0"/>
      <w:marTop w:val="0"/>
      <w:marBottom w:val="0"/>
      <w:divBdr>
        <w:top w:val="none" w:sz="0" w:space="0" w:color="auto"/>
        <w:left w:val="none" w:sz="0" w:space="0" w:color="auto"/>
        <w:bottom w:val="none" w:sz="0" w:space="0" w:color="auto"/>
        <w:right w:val="none" w:sz="0" w:space="0" w:color="auto"/>
      </w:divBdr>
      <w:divsChild>
        <w:div w:id="1067999338">
          <w:marLeft w:val="965"/>
          <w:marRight w:val="0"/>
          <w:marTop w:val="100"/>
          <w:marBottom w:val="0"/>
          <w:divBdr>
            <w:top w:val="none" w:sz="0" w:space="0" w:color="auto"/>
            <w:left w:val="none" w:sz="0" w:space="0" w:color="auto"/>
            <w:bottom w:val="none" w:sz="0" w:space="0" w:color="auto"/>
            <w:right w:val="none" w:sz="0" w:space="0" w:color="auto"/>
          </w:divBdr>
        </w:div>
      </w:divsChild>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4309513">
      <w:bodyDiv w:val="1"/>
      <w:marLeft w:val="0"/>
      <w:marRight w:val="0"/>
      <w:marTop w:val="0"/>
      <w:marBottom w:val="0"/>
      <w:divBdr>
        <w:top w:val="none" w:sz="0" w:space="0" w:color="auto"/>
        <w:left w:val="none" w:sz="0" w:space="0" w:color="auto"/>
        <w:bottom w:val="none" w:sz="0" w:space="0" w:color="auto"/>
        <w:right w:val="none" w:sz="0" w:space="0" w:color="auto"/>
      </w:divBdr>
      <w:divsChild>
        <w:div w:id="235894872">
          <w:marLeft w:val="1080"/>
          <w:marRight w:val="0"/>
          <w:marTop w:val="100"/>
          <w:marBottom w:val="0"/>
          <w:divBdr>
            <w:top w:val="none" w:sz="0" w:space="0" w:color="auto"/>
            <w:left w:val="none" w:sz="0" w:space="0" w:color="auto"/>
            <w:bottom w:val="none" w:sz="0" w:space="0" w:color="auto"/>
            <w:right w:val="none" w:sz="0" w:space="0" w:color="auto"/>
          </w:divBdr>
        </w:div>
        <w:div w:id="250355904">
          <w:marLeft w:val="1800"/>
          <w:marRight w:val="0"/>
          <w:marTop w:val="100"/>
          <w:marBottom w:val="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9816035">
      <w:bodyDiv w:val="1"/>
      <w:marLeft w:val="0"/>
      <w:marRight w:val="0"/>
      <w:marTop w:val="0"/>
      <w:marBottom w:val="0"/>
      <w:divBdr>
        <w:top w:val="none" w:sz="0" w:space="0" w:color="auto"/>
        <w:left w:val="none" w:sz="0" w:space="0" w:color="auto"/>
        <w:bottom w:val="none" w:sz="0" w:space="0" w:color="auto"/>
        <w:right w:val="none" w:sz="0" w:space="0" w:color="auto"/>
      </w:divBdr>
      <w:divsChild>
        <w:div w:id="51391786">
          <w:marLeft w:val="1800"/>
          <w:marRight w:val="0"/>
          <w:marTop w:val="100"/>
          <w:marBottom w:val="0"/>
          <w:divBdr>
            <w:top w:val="none" w:sz="0" w:space="0" w:color="auto"/>
            <w:left w:val="none" w:sz="0" w:space="0" w:color="auto"/>
            <w:bottom w:val="none" w:sz="0" w:space="0" w:color="auto"/>
            <w:right w:val="none" w:sz="0" w:space="0" w:color="auto"/>
          </w:divBdr>
        </w:div>
        <w:div w:id="1030453517">
          <w:marLeft w:val="1080"/>
          <w:marRight w:val="0"/>
          <w:marTop w:val="100"/>
          <w:marBottom w:val="0"/>
          <w:divBdr>
            <w:top w:val="none" w:sz="0" w:space="0" w:color="auto"/>
            <w:left w:val="none" w:sz="0" w:space="0" w:color="auto"/>
            <w:bottom w:val="none" w:sz="0" w:space="0" w:color="auto"/>
            <w:right w:val="none" w:sz="0" w:space="0" w:color="auto"/>
          </w:divBdr>
        </w:div>
        <w:div w:id="1173956136">
          <w:marLeft w:val="1800"/>
          <w:marRight w:val="0"/>
          <w:marTop w:val="100"/>
          <w:marBottom w:val="0"/>
          <w:divBdr>
            <w:top w:val="none" w:sz="0" w:space="0" w:color="auto"/>
            <w:left w:val="none" w:sz="0" w:space="0" w:color="auto"/>
            <w:bottom w:val="none" w:sz="0" w:space="0" w:color="auto"/>
            <w:right w:val="none" w:sz="0" w:space="0" w:color="auto"/>
          </w:divBdr>
        </w:div>
        <w:div w:id="1185287330">
          <w:marLeft w:val="1800"/>
          <w:marRight w:val="0"/>
          <w:marTop w:val="100"/>
          <w:marBottom w:val="0"/>
          <w:divBdr>
            <w:top w:val="none" w:sz="0" w:space="0" w:color="auto"/>
            <w:left w:val="none" w:sz="0" w:space="0" w:color="auto"/>
            <w:bottom w:val="none" w:sz="0" w:space="0" w:color="auto"/>
            <w:right w:val="none" w:sz="0" w:space="0" w:color="auto"/>
          </w:divBdr>
        </w:div>
      </w:divsChild>
    </w:div>
    <w:div w:id="1750955387">
      <w:bodyDiv w:val="1"/>
      <w:marLeft w:val="0"/>
      <w:marRight w:val="0"/>
      <w:marTop w:val="0"/>
      <w:marBottom w:val="0"/>
      <w:divBdr>
        <w:top w:val="none" w:sz="0" w:space="0" w:color="auto"/>
        <w:left w:val="none" w:sz="0" w:space="0" w:color="auto"/>
        <w:bottom w:val="none" w:sz="0" w:space="0" w:color="auto"/>
        <w:right w:val="none" w:sz="0" w:space="0" w:color="auto"/>
      </w:divBdr>
      <w:divsChild>
        <w:div w:id="1613515277">
          <w:marLeft w:val="360"/>
          <w:marRight w:val="0"/>
          <w:marTop w:val="200"/>
          <w:marBottom w:val="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91628546">
      <w:bodyDiv w:val="1"/>
      <w:marLeft w:val="0"/>
      <w:marRight w:val="0"/>
      <w:marTop w:val="0"/>
      <w:marBottom w:val="0"/>
      <w:divBdr>
        <w:top w:val="none" w:sz="0" w:space="0" w:color="auto"/>
        <w:left w:val="none" w:sz="0" w:space="0" w:color="auto"/>
        <w:bottom w:val="none" w:sz="0" w:space="0" w:color="auto"/>
        <w:right w:val="none" w:sz="0" w:space="0" w:color="auto"/>
      </w:divBdr>
      <w:divsChild>
        <w:div w:id="860515950">
          <w:marLeft w:val="0"/>
          <w:marRight w:val="0"/>
          <w:marTop w:val="0"/>
          <w:marBottom w:val="0"/>
          <w:divBdr>
            <w:top w:val="none" w:sz="0" w:space="0" w:color="auto"/>
            <w:left w:val="none" w:sz="0" w:space="0" w:color="auto"/>
            <w:bottom w:val="none" w:sz="0" w:space="0" w:color="auto"/>
            <w:right w:val="none" w:sz="0" w:space="0" w:color="auto"/>
          </w:divBdr>
          <w:divsChild>
            <w:div w:id="79565246">
              <w:marLeft w:val="0"/>
              <w:marRight w:val="0"/>
              <w:marTop w:val="0"/>
              <w:marBottom w:val="0"/>
              <w:divBdr>
                <w:top w:val="none" w:sz="0" w:space="0" w:color="auto"/>
                <w:left w:val="none" w:sz="0" w:space="0" w:color="auto"/>
                <w:bottom w:val="none" w:sz="0" w:space="0" w:color="auto"/>
                <w:right w:val="none" w:sz="0" w:space="0" w:color="auto"/>
              </w:divBdr>
              <w:divsChild>
                <w:div w:id="47922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026687">
          <w:marLeft w:val="0"/>
          <w:marRight w:val="0"/>
          <w:marTop w:val="0"/>
          <w:marBottom w:val="0"/>
          <w:divBdr>
            <w:top w:val="none" w:sz="0" w:space="0" w:color="auto"/>
            <w:left w:val="none" w:sz="0" w:space="0" w:color="auto"/>
            <w:bottom w:val="none" w:sz="0" w:space="0" w:color="auto"/>
            <w:right w:val="none" w:sz="0" w:space="0" w:color="auto"/>
          </w:divBdr>
          <w:divsChild>
            <w:div w:id="176818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283757">
      <w:bodyDiv w:val="1"/>
      <w:marLeft w:val="0"/>
      <w:marRight w:val="0"/>
      <w:marTop w:val="0"/>
      <w:marBottom w:val="0"/>
      <w:divBdr>
        <w:top w:val="none" w:sz="0" w:space="0" w:color="auto"/>
        <w:left w:val="none" w:sz="0" w:space="0" w:color="auto"/>
        <w:bottom w:val="none" w:sz="0" w:space="0" w:color="auto"/>
        <w:right w:val="none" w:sz="0" w:space="0" w:color="auto"/>
      </w:divBdr>
    </w:div>
    <w:div w:id="1832598310">
      <w:bodyDiv w:val="1"/>
      <w:marLeft w:val="0"/>
      <w:marRight w:val="0"/>
      <w:marTop w:val="0"/>
      <w:marBottom w:val="0"/>
      <w:divBdr>
        <w:top w:val="none" w:sz="0" w:space="0" w:color="auto"/>
        <w:left w:val="none" w:sz="0" w:space="0" w:color="auto"/>
        <w:bottom w:val="none" w:sz="0" w:space="0" w:color="auto"/>
        <w:right w:val="none" w:sz="0" w:space="0" w:color="auto"/>
      </w:divBdr>
      <w:divsChild>
        <w:div w:id="22487592">
          <w:marLeft w:val="1080"/>
          <w:marRight w:val="0"/>
          <w:marTop w:val="100"/>
          <w:marBottom w:val="0"/>
          <w:divBdr>
            <w:top w:val="none" w:sz="0" w:space="0" w:color="auto"/>
            <w:left w:val="none" w:sz="0" w:space="0" w:color="auto"/>
            <w:bottom w:val="none" w:sz="0" w:space="0" w:color="auto"/>
            <w:right w:val="none" w:sz="0" w:space="0" w:color="auto"/>
          </w:divBdr>
        </w:div>
      </w:divsChild>
    </w:div>
    <w:div w:id="1856260287">
      <w:bodyDiv w:val="1"/>
      <w:marLeft w:val="0"/>
      <w:marRight w:val="0"/>
      <w:marTop w:val="0"/>
      <w:marBottom w:val="0"/>
      <w:divBdr>
        <w:top w:val="none" w:sz="0" w:space="0" w:color="auto"/>
        <w:left w:val="none" w:sz="0" w:space="0" w:color="auto"/>
        <w:bottom w:val="none" w:sz="0" w:space="0" w:color="auto"/>
        <w:right w:val="none" w:sz="0" w:space="0" w:color="auto"/>
      </w:divBdr>
    </w:div>
    <w:div w:id="1926839075">
      <w:bodyDiv w:val="1"/>
      <w:marLeft w:val="0"/>
      <w:marRight w:val="0"/>
      <w:marTop w:val="0"/>
      <w:marBottom w:val="0"/>
      <w:divBdr>
        <w:top w:val="none" w:sz="0" w:space="0" w:color="auto"/>
        <w:left w:val="none" w:sz="0" w:space="0" w:color="auto"/>
        <w:bottom w:val="none" w:sz="0" w:space="0" w:color="auto"/>
        <w:right w:val="none" w:sz="0" w:space="0" w:color="auto"/>
      </w:divBdr>
      <w:divsChild>
        <w:div w:id="428618605">
          <w:marLeft w:val="1800"/>
          <w:marRight w:val="0"/>
          <w:marTop w:val="10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1236693">
      <w:bodyDiv w:val="1"/>
      <w:marLeft w:val="0"/>
      <w:marRight w:val="0"/>
      <w:marTop w:val="0"/>
      <w:marBottom w:val="0"/>
      <w:divBdr>
        <w:top w:val="none" w:sz="0" w:space="0" w:color="auto"/>
        <w:left w:val="none" w:sz="0" w:space="0" w:color="auto"/>
        <w:bottom w:val="none" w:sz="0" w:space="0" w:color="auto"/>
        <w:right w:val="none" w:sz="0" w:space="0" w:color="auto"/>
      </w:divBdr>
      <w:divsChild>
        <w:div w:id="1136803530">
          <w:marLeft w:val="1800"/>
          <w:marRight w:val="0"/>
          <w:marTop w:val="100"/>
          <w:marBottom w:val="0"/>
          <w:divBdr>
            <w:top w:val="none" w:sz="0" w:space="0" w:color="auto"/>
            <w:left w:val="none" w:sz="0" w:space="0" w:color="auto"/>
            <w:bottom w:val="none" w:sz="0" w:space="0" w:color="auto"/>
            <w:right w:val="none" w:sz="0" w:space="0" w:color="auto"/>
          </w:divBdr>
        </w:div>
      </w:divsChild>
    </w:div>
    <w:div w:id="1944528512">
      <w:bodyDiv w:val="1"/>
      <w:marLeft w:val="0"/>
      <w:marRight w:val="0"/>
      <w:marTop w:val="0"/>
      <w:marBottom w:val="0"/>
      <w:divBdr>
        <w:top w:val="none" w:sz="0" w:space="0" w:color="auto"/>
        <w:left w:val="none" w:sz="0" w:space="0" w:color="auto"/>
        <w:bottom w:val="none" w:sz="0" w:space="0" w:color="auto"/>
        <w:right w:val="none" w:sz="0" w:space="0" w:color="auto"/>
      </w:divBdr>
      <w:divsChild>
        <w:div w:id="1365207464">
          <w:marLeft w:val="1800"/>
          <w:marRight w:val="0"/>
          <w:marTop w:val="100"/>
          <w:marBottom w:val="0"/>
          <w:divBdr>
            <w:top w:val="none" w:sz="0" w:space="0" w:color="auto"/>
            <w:left w:val="none" w:sz="0" w:space="0" w:color="auto"/>
            <w:bottom w:val="none" w:sz="0" w:space="0" w:color="auto"/>
            <w:right w:val="none" w:sz="0" w:space="0" w:color="auto"/>
          </w:divBdr>
        </w:div>
      </w:divsChild>
    </w:div>
    <w:div w:id="1971934407">
      <w:bodyDiv w:val="1"/>
      <w:marLeft w:val="0"/>
      <w:marRight w:val="0"/>
      <w:marTop w:val="0"/>
      <w:marBottom w:val="0"/>
      <w:divBdr>
        <w:top w:val="none" w:sz="0" w:space="0" w:color="auto"/>
        <w:left w:val="none" w:sz="0" w:space="0" w:color="auto"/>
        <w:bottom w:val="none" w:sz="0" w:space="0" w:color="auto"/>
        <w:right w:val="none" w:sz="0" w:space="0" w:color="auto"/>
      </w:divBdr>
      <w:divsChild>
        <w:div w:id="313217707">
          <w:marLeft w:val="360"/>
          <w:marRight w:val="0"/>
          <w:marTop w:val="200"/>
          <w:marBottom w:val="0"/>
          <w:divBdr>
            <w:top w:val="none" w:sz="0" w:space="0" w:color="auto"/>
            <w:left w:val="none" w:sz="0" w:space="0" w:color="auto"/>
            <w:bottom w:val="none" w:sz="0" w:space="0" w:color="auto"/>
            <w:right w:val="none" w:sz="0" w:space="0" w:color="auto"/>
          </w:divBdr>
        </w:div>
        <w:div w:id="369307144">
          <w:marLeft w:val="1080"/>
          <w:marRight w:val="0"/>
          <w:marTop w:val="100"/>
          <w:marBottom w:val="0"/>
          <w:divBdr>
            <w:top w:val="none" w:sz="0" w:space="0" w:color="auto"/>
            <w:left w:val="none" w:sz="0" w:space="0" w:color="auto"/>
            <w:bottom w:val="none" w:sz="0" w:space="0" w:color="auto"/>
            <w:right w:val="none" w:sz="0" w:space="0" w:color="auto"/>
          </w:divBdr>
        </w:div>
        <w:div w:id="1530877607">
          <w:marLeft w:val="360"/>
          <w:marRight w:val="0"/>
          <w:marTop w:val="200"/>
          <w:marBottom w:val="0"/>
          <w:divBdr>
            <w:top w:val="none" w:sz="0" w:space="0" w:color="auto"/>
            <w:left w:val="none" w:sz="0" w:space="0" w:color="auto"/>
            <w:bottom w:val="none" w:sz="0" w:space="0" w:color="auto"/>
            <w:right w:val="none" w:sz="0" w:space="0" w:color="auto"/>
          </w:divBdr>
        </w:div>
      </w:divsChild>
    </w:div>
    <w:div w:id="2013751167">
      <w:bodyDiv w:val="1"/>
      <w:marLeft w:val="0"/>
      <w:marRight w:val="0"/>
      <w:marTop w:val="0"/>
      <w:marBottom w:val="0"/>
      <w:divBdr>
        <w:top w:val="none" w:sz="0" w:space="0" w:color="auto"/>
        <w:left w:val="none" w:sz="0" w:space="0" w:color="auto"/>
        <w:bottom w:val="none" w:sz="0" w:space="0" w:color="auto"/>
        <w:right w:val="none" w:sz="0" w:space="0" w:color="auto"/>
      </w:divBdr>
      <w:divsChild>
        <w:div w:id="343361864">
          <w:marLeft w:val="2520"/>
          <w:marRight w:val="0"/>
          <w:marTop w:val="100"/>
          <w:marBottom w:val="0"/>
          <w:divBdr>
            <w:top w:val="none" w:sz="0" w:space="0" w:color="auto"/>
            <w:left w:val="none" w:sz="0" w:space="0" w:color="auto"/>
            <w:bottom w:val="none" w:sz="0" w:space="0" w:color="auto"/>
            <w:right w:val="none" w:sz="0" w:space="0" w:color="auto"/>
          </w:divBdr>
        </w:div>
        <w:div w:id="628164713">
          <w:marLeft w:val="1800"/>
          <w:marRight w:val="0"/>
          <w:marTop w:val="100"/>
          <w:marBottom w:val="0"/>
          <w:divBdr>
            <w:top w:val="none" w:sz="0" w:space="0" w:color="auto"/>
            <w:left w:val="none" w:sz="0" w:space="0" w:color="auto"/>
            <w:bottom w:val="none" w:sz="0" w:space="0" w:color="auto"/>
            <w:right w:val="none" w:sz="0" w:space="0" w:color="auto"/>
          </w:divBdr>
        </w:div>
        <w:div w:id="1755937543">
          <w:marLeft w:val="2520"/>
          <w:marRight w:val="0"/>
          <w:marTop w:val="100"/>
          <w:marBottom w:val="0"/>
          <w:divBdr>
            <w:top w:val="none" w:sz="0" w:space="0" w:color="auto"/>
            <w:left w:val="none" w:sz="0" w:space="0" w:color="auto"/>
            <w:bottom w:val="none" w:sz="0" w:space="0" w:color="auto"/>
            <w:right w:val="none" w:sz="0" w:space="0" w:color="auto"/>
          </w:divBdr>
        </w:div>
        <w:div w:id="1836217844">
          <w:marLeft w:val="2520"/>
          <w:marRight w:val="0"/>
          <w:marTop w:val="100"/>
          <w:marBottom w:val="0"/>
          <w:divBdr>
            <w:top w:val="none" w:sz="0" w:space="0" w:color="auto"/>
            <w:left w:val="none" w:sz="0" w:space="0" w:color="auto"/>
            <w:bottom w:val="none" w:sz="0" w:space="0" w:color="auto"/>
            <w:right w:val="none" w:sz="0" w:space="0" w:color="auto"/>
          </w:divBdr>
        </w:div>
      </w:divsChild>
    </w:div>
    <w:div w:id="2046713511">
      <w:bodyDiv w:val="1"/>
      <w:marLeft w:val="0"/>
      <w:marRight w:val="0"/>
      <w:marTop w:val="0"/>
      <w:marBottom w:val="0"/>
      <w:divBdr>
        <w:top w:val="none" w:sz="0" w:space="0" w:color="auto"/>
        <w:left w:val="none" w:sz="0" w:space="0" w:color="auto"/>
        <w:bottom w:val="none" w:sz="0" w:space="0" w:color="auto"/>
        <w:right w:val="none" w:sz="0" w:space="0" w:color="auto"/>
      </w:divBdr>
    </w:div>
    <w:div w:id="2067216217">
      <w:bodyDiv w:val="1"/>
      <w:marLeft w:val="0"/>
      <w:marRight w:val="0"/>
      <w:marTop w:val="0"/>
      <w:marBottom w:val="0"/>
      <w:divBdr>
        <w:top w:val="none" w:sz="0" w:space="0" w:color="auto"/>
        <w:left w:val="none" w:sz="0" w:space="0" w:color="auto"/>
        <w:bottom w:val="none" w:sz="0" w:space="0" w:color="auto"/>
        <w:right w:val="none" w:sz="0" w:space="0" w:color="auto"/>
      </w:divBdr>
      <w:divsChild>
        <w:div w:id="387842982">
          <w:marLeft w:val="562"/>
          <w:marRight w:val="0"/>
          <w:marTop w:val="0"/>
          <w:marBottom w:val="18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3239658">
      <w:bodyDiv w:val="1"/>
      <w:marLeft w:val="0"/>
      <w:marRight w:val="0"/>
      <w:marTop w:val="0"/>
      <w:marBottom w:val="0"/>
      <w:divBdr>
        <w:top w:val="none" w:sz="0" w:space="0" w:color="auto"/>
        <w:left w:val="none" w:sz="0" w:space="0" w:color="auto"/>
        <w:bottom w:val="none" w:sz="0" w:space="0" w:color="auto"/>
        <w:right w:val="none" w:sz="0" w:space="0" w:color="auto"/>
      </w:divBdr>
      <w:divsChild>
        <w:div w:id="908006057">
          <w:marLeft w:val="360"/>
          <w:marRight w:val="0"/>
          <w:marTop w:val="200"/>
          <w:marBottom w:val="0"/>
          <w:divBdr>
            <w:top w:val="none" w:sz="0" w:space="0" w:color="auto"/>
            <w:left w:val="none" w:sz="0" w:space="0" w:color="auto"/>
            <w:bottom w:val="none" w:sz="0" w:space="0" w:color="auto"/>
            <w:right w:val="none" w:sz="0" w:space="0" w:color="auto"/>
          </w:divBdr>
        </w:div>
      </w:divsChild>
    </w:div>
    <w:div w:id="2119642303">
      <w:bodyDiv w:val="1"/>
      <w:marLeft w:val="0"/>
      <w:marRight w:val="0"/>
      <w:marTop w:val="0"/>
      <w:marBottom w:val="0"/>
      <w:divBdr>
        <w:top w:val="none" w:sz="0" w:space="0" w:color="auto"/>
        <w:left w:val="none" w:sz="0" w:space="0" w:color="auto"/>
        <w:bottom w:val="none" w:sz="0" w:space="0" w:color="auto"/>
        <w:right w:val="none" w:sz="0" w:space="0" w:color="auto"/>
      </w:divBdr>
      <w:divsChild>
        <w:div w:id="623190989">
          <w:marLeft w:val="360"/>
          <w:marRight w:val="0"/>
          <w:marTop w:val="200"/>
          <w:marBottom w:val="0"/>
          <w:divBdr>
            <w:top w:val="none" w:sz="0" w:space="0" w:color="auto"/>
            <w:left w:val="none" w:sz="0" w:space="0" w:color="auto"/>
            <w:bottom w:val="none" w:sz="0" w:space="0" w:color="auto"/>
            <w:right w:val="none" w:sz="0" w:space="0" w:color="auto"/>
          </w:divBdr>
        </w:div>
        <w:div w:id="1664122515">
          <w:marLeft w:val="1080"/>
          <w:marRight w:val="0"/>
          <w:marTop w:val="100"/>
          <w:marBottom w:val="0"/>
          <w:divBdr>
            <w:top w:val="none" w:sz="0" w:space="0" w:color="auto"/>
            <w:left w:val="none" w:sz="0" w:space="0" w:color="auto"/>
            <w:bottom w:val="none" w:sz="0" w:space="0" w:color="auto"/>
            <w:right w:val="none" w:sz="0" w:space="0" w:color="auto"/>
          </w:divBdr>
        </w:div>
      </w:divsChild>
    </w:div>
    <w:div w:id="2122795229">
      <w:bodyDiv w:val="1"/>
      <w:marLeft w:val="0"/>
      <w:marRight w:val="0"/>
      <w:marTop w:val="0"/>
      <w:marBottom w:val="0"/>
      <w:divBdr>
        <w:top w:val="none" w:sz="0" w:space="0" w:color="auto"/>
        <w:left w:val="none" w:sz="0" w:space="0" w:color="auto"/>
        <w:bottom w:val="none" w:sz="0" w:space="0" w:color="auto"/>
        <w:right w:val="none" w:sz="0" w:space="0" w:color="auto"/>
      </w:divBdr>
      <w:divsChild>
        <w:div w:id="423452003">
          <w:marLeft w:val="1800"/>
          <w:marRight w:val="0"/>
          <w:marTop w:val="100"/>
          <w:marBottom w:val="0"/>
          <w:divBdr>
            <w:top w:val="none" w:sz="0" w:space="0" w:color="auto"/>
            <w:left w:val="none" w:sz="0" w:space="0" w:color="auto"/>
            <w:bottom w:val="none" w:sz="0" w:space="0" w:color="auto"/>
            <w:right w:val="none" w:sz="0" w:space="0" w:color="auto"/>
          </w:divBdr>
        </w:div>
        <w:div w:id="671251882">
          <w:marLeft w:val="1800"/>
          <w:marRight w:val="0"/>
          <w:marTop w:val="100"/>
          <w:marBottom w:val="0"/>
          <w:divBdr>
            <w:top w:val="none" w:sz="0" w:space="0" w:color="auto"/>
            <w:left w:val="none" w:sz="0" w:space="0" w:color="auto"/>
            <w:bottom w:val="none" w:sz="0" w:space="0" w:color="auto"/>
            <w:right w:val="none" w:sz="0" w:space="0" w:color="auto"/>
          </w:divBdr>
        </w:div>
        <w:div w:id="2097902800">
          <w:marLeft w:val="1080"/>
          <w:marRight w:val="0"/>
          <w:marTop w:val="100"/>
          <w:marBottom w:val="0"/>
          <w:divBdr>
            <w:top w:val="none" w:sz="0" w:space="0" w:color="auto"/>
            <w:left w:val="none" w:sz="0" w:space="0" w:color="auto"/>
            <w:bottom w:val="none" w:sz="0" w:space="0" w:color="auto"/>
            <w:right w:val="none" w:sz="0" w:space="0" w:color="auto"/>
          </w:divBdr>
        </w:div>
      </w:divsChild>
    </w:div>
    <w:div w:id="2137723728">
      <w:bodyDiv w:val="1"/>
      <w:marLeft w:val="0"/>
      <w:marRight w:val="0"/>
      <w:marTop w:val="0"/>
      <w:marBottom w:val="0"/>
      <w:divBdr>
        <w:top w:val="none" w:sz="0" w:space="0" w:color="auto"/>
        <w:left w:val="none" w:sz="0" w:space="0" w:color="auto"/>
        <w:bottom w:val="none" w:sz="0" w:space="0" w:color="auto"/>
        <w:right w:val="none" w:sz="0" w:space="0" w:color="auto"/>
      </w:divBdr>
      <w:divsChild>
        <w:div w:id="1316101718">
          <w:marLeft w:val="1800"/>
          <w:marRight w:val="0"/>
          <w:marTop w:val="100"/>
          <w:marBottom w:val="0"/>
          <w:divBdr>
            <w:top w:val="none" w:sz="0" w:space="0" w:color="auto"/>
            <w:left w:val="none" w:sz="0" w:space="0" w:color="auto"/>
            <w:bottom w:val="none" w:sz="0" w:space="0" w:color="auto"/>
            <w:right w:val="none" w:sz="0" w:space="0" w:color="auto"/>
          </w:divBdr>
        </w:div>
        <w:div w:id="2144032647">
          <w:marLeft w:val="1800"/>
          <w:marRight w:val="0"/>
          <w:marTop w:val="100"/>
          <w:marBottom w:val="0"/>
          <w:divBdr>
            <w:top w:val="none" w:sz="0" w:space="0" w:color="auto"/>
            <w:left w:val="none" w:sz="0" w:space="0" w:color="auto"/>
            <w:bottom w:val="none" w:sz="0" w:space="0" w:color="auto"/>
            <w:right w:val="none" w:sz="0" w:space="0" w:color="auto"/>
          </w:divBdr>
        </w:div>
      </w:divsChild>
    </w:div>
    <w:div w:id="2146729968">
      <w:bodyDiv w:val="1"/>
      <w:marLeft w:val="0"/>
      <w:marRight w:val="0"/>
      <w:marTop w:val="0"/>
      <w:marBottom w:val="0"/>
      <w:divBdr>
        <w:top w:val="none" w:sz="0" w:space="0" w:color="auto"/>
        <w:left w:val="none" w:sz="0" w:space="0" w:color="auto"/>
        <w:bottom w:val="none" w:sz="0" w:space="0" w:color="auto"/>
        <w:right w:val="none" w:sz="0" w:space="0" w:color="auto"/>
      </w:divBdr>
      <w:divsChild>
        <w:div w:id="235283755">
          <w:marLeft w:val="0"/>
          <w:marRight w:val="0"/>
          <w:marTop w:val="0"/>
          <w:marBottom w:val="0"/>
          <w:divBdr>
            <w:top w:val="none" w:sz="0" w:space="0" w:color="auto"/>
            <w:left w:val="none" w:sz="0" w:space="0" w:color="auto"/>
            <w:bottom w:val="none" w:sz="0" w:space="0" w:color="auto"/>
            <w:right w:val="none" w:sz="0" w:space="0" w:color="auto"/>
          </w:divBdr>
          <w:divsChild>
            <w:div w:id="2054765562">
              <w:marLeft w:val="0"/>
              <w:marRight w:val="0"/>
              <w:marTop w:val="0"/>
              <w:marBottom w:val="0"/>
              <w:divBdr>
                <w:top w:val="none" w:sz="0" w:space="0" w:color="auto"/>
                <w:left w:val="none" w:sz="0" w:space="0" w:color="auto"/>
                <w:bottom w:val="none" w:sz="0" w:space="0" w:color="auto"/>
                <w:right w:val="none" w:sz="0" w:space="0" w:color="auto"/>
              </w:divBdr>
            </w:div>
          </w:divsChild>
        </w:div>
        <w:div w:id="1926576327">
          <w:marLeft w:val="0"/>
          <w:marRight w:val="0"/>
          <w:marTop w:val="0"/>
          <w:marBottom w:val="0"/>
          <w:divBdr>
            <w:top w:val="none" w:sz="0" w:space="0" w:color="auto"/>
            <w:left w:val="none" w:sz="0" w:space="0" w:color="auto"/>
            <w:bottom w:val="none" w:sz="0" w:space="0" w:color="auto"/>
            <w:right w:val="none" w:sz="0" w:space="0" w:color="auto"/>
          </w:divBdr>
          <w:divsChild>
            <w:div w:id="453250852">
              <w:marLeft w:val="0"/>
              <w:marRight w:val="0"/>
              <w:marTop w:val="0"/>
              <w:marBottom w:val="0"/>
              <w:divBdr>
                <w:top w:val="none" w:sz="0" w:space="0" w:color="auto"/>
                <w:left w:val="none" w:sz="0" w:space="0" w:color="auto"/>
                <w:bottom w:val="none" w:sz="0" w:space="0" w:color="auto"/>
                <w:right w:val="none" w:sz="0" w:space="0" w:color="auto"/>
              </w:divBdr>
              <w:divsChild>
                <w:div w:id="108287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B5E23-B574-46D9-8462-1175D0609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21</Pages>
  <Words>6204</Words>
  <Characters>35363</Characters>
  <Application>Microsoft Office Word</Application>
  <DocSecurity>0</DocSecurity>
  <Lines>294</Lines>
  <Paragraphs>82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KDDI_r0</cp:lastModifiedBy>
  <cp:revision>13</cp:revision>
  <cp:lastPrinted>1899-12-31T15:00:00Z</cp:lastPrinted>
  <dcterms:created xsi:type="dcterms:W3CDTF">2025-01-22T12:37:00Z</dcterms:created>
  <dcterms:modified xsi:type="dcterms:W3CDTF">2025-02-10T03:21:00Z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